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numPr>
          <w:ilvl w:val="255"/>
          <w:numId w:val="0"/>
        </w:numPr>
        <w:spacing w:before="0" w:after="0" w:line="560" w:lineRule="exact"/>
        <w:rPr>
          <w:rFonts w:hint="eastAsia" w:ascii="方正黑体_GBK" w:hAnsi="方正黑体_GBK" w:eastAsia="方正黑体_GBK" w:cs="方正黑体_GBK"/>
          <w:b w:val="0"/>
          <w:sz w:val="32"/>
          <w:szCs w:val="32"/>
          <w:highlight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sz w:val="32"/>
          <w:szCs w:val="32"/>
          <w:highlight w:val="none"/>
          <w:lang w:val="en-US" w:eastAsia="zh-CN"/>
        </w:rPr>
        <w:t>附件1</w:t>
      </w:r>
    </w:p>
    <w:p>
      <w:pPr>
        <w:pStyle w:val="9"/>
        <w:jc w:val="center"/>
        <w:rPr>
          <w:rFonts w:hint="eastAsia" w:ascii="方正小标宋_GBK" w:hAnsi="方正小标宋_GBK" w:eastAsia="方正小标宋_GBK" w:cs="方正小标宋_GBK"/>
          <w:sz w:val="40"/>
          <w:szCs w:val="40"/>
          <w:highlight w:val="none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  <w:highlight w:val="none"/>
          <w:lang w:eastAsia="zh-CN"/>
        </w:rPr>
        <w:t>退休</w:t>
      </w:r>
      <w:r>
        <w:rPr>
          <w:rFonts w:hint="eastAsia" w:ascii="方正小标宋_GBK" w:hAnsi="方正小标宋_GBK" w:eastAsia="方正小标宋_GBK" w:cs="方正小标宋_GBK"/>
          <w:sz w:val="40"/>
          <w:szCs w:val="40"/>
          <w:highlight w:val="none"/>
        </w:rPr>
        <w:t>“一件事”事项清单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0"/>
          <w:szCs w:val="40"/>
          <w:highlight w:val="none"/>
        </w:rPr>
      </w:pPr>
    </w:p>
    <w:tbl>
      <w:tblPr>
        <w:tblStyle w:val="12"/>
        <w:tblW w:w="89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7"/>
        <w:gridCol w:w="706"/>
        <w:gridCol w:w="1466"/>
        <w:gridCol w:w="1782"/>
        <w:gridCol w:w="1223"/>
        <w:gridCol w:w="1369"/>
        <w:gridCol w:w="15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8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4"/>
                <w:rFonts w:hint="eastAsia"/>
                <w:color w:val="000000" w:themeColor="text1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4"/>
                <w:rFonts w:hint="eastAsia"/>
                <w:color w:val="000000" w:themeColor="text1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主题名称</w:t>
            </w:r>
          </w:p>
        </w:tc>
        <w:tc>
          <w:tcPr>
            <w:tcW w:w="70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4"/>
                <w:rFonts w:hint="eastAsia"/>
                <w:color w:val="000000" w:themeColor="text1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4"/>
                <w:rFonts w:hint="eastAsia"/>
                <w:color w:val="000000" w:themeColor="text1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牵头部门</w:t>
            </w:r>
          </w:p>
        </w:tc>
        <w:tc>
          <w:tcPr>
            <w:tcW w:w="14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4"/>
                <w:rFonts w:hint="eastAsia"/>
                <w:color w:val="000000" w:themeColor="text1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4"/>
                <w:rFonts w:hint="eastAsia"/>
                <w:color w:val="000000" w:themeColor="text1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自治区事项</w:t>
            </w:r>
          </w:p>
        </w:tc>
        <w:tc>
          <w:tcPr>
            <w:tcW w:w="178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4"/>
                <w:rFonts w:hint="eastAsia"/>
                <w:color w:val="000000" w:themeColor="text1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4"/>
                <w:rFonts w:hint="eastAsia"/>
                <w:color w:val="000000" w:themeColor="text1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国发清单事项</w:t>
            </w:r>
          </w:p>
        </w:tc>
        <w:tc>
          <w:tcPr>
            <w:tcW w:w="12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4"/>
                <w:rFonts w:hint="eastAsia"/>
                <w:color w:val="000000" w:themeColor="text1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4"/>
                <w:rFonts w:hint="eastAsia"/>
                <w:color w:val="000000" w:themeColor="text1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实施层级</w:t>
            </w:r>
          </w:p>
        </w:tc>
        <w:tc>
          <w:tcPr>
            <w:tcW w:w="136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4"/>
                <w:rFonts w:hint="eastAsia"/>
                <w:color w:val="000000" w:themeColor="text1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4"/>
                <w:rFonts w:hint="eastAsia"/>
                <w:color w:val="000000" w:themeColor="text1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联办部门</w:t>
            </w:r>
          </w:p>
        </w:tc>
        <w:tc>
          <w:tcPr>
            <w:tcW w:w="15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4"/>
                <w:rFonts w:hint="eastAsia"/>
                <w:color w:val="000000" w:themeColor="text1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4"/>
                <w:rFonts w:hint="eastAsia"/>
                <w:color w:val="000000" w:themeColor="text1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37" w:type="dxa"/>
            <w:vMerge w:val="restart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</w:rPr>
              <w:t>退休一件事</w:t>
            </w:r>
          </w:p>
        </w:tc>
        <w:tc>
          <w:tcPr>
            <w:tcW w:w="706" w:type="dxa"/>
            <w:vMerge w:val="restart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highlight w:val="none"/>
                <w:lang w:eastAsia="zh-CN"/>
              </w:rPr>
              <w:t>自治区人力资源和社会保障厅</w:t>
            </w:r>
          </w:p>
        </w:tc>
        <w:tc>
          <w:tcPr>
            <w:tcW w:w="146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Cs w:val="21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职工正常退休申请（个人、企业）</w:t>
            </w:r>
          </w:p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782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highlight w:val="none"/>
                <w:lang w:val="en-US" w:eastAsia="zh-CN"/>
              </w:rPr>
              <w:t>基本养老保险视同缴费年限认定</w:t>
            </w:r>
          </w:p>
        </w:tc>
        <w:tc>
          <w:tcPr>
            <w:tcW w:w="1223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highlight w:val="none"/>
              </w:rPr>
              <w:t>自治区、地（州、市）、县（市、区）</w:t>
            </w:r>
          </w:p>
        </w:tc>
        <w:tc>
          <w:tcPr>
            <w:tcW w:w="1369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highlight w:val="none"/>
                <w:lang w:eastAsia="zh-CN"/>
              </w:rPr>
              <w:t>自治区人力资源和社会保障厅</w:t>
            </w:r>
          </w:p>
        </w:tc>
        <w:tc>
          <w:tcPr>
            <w:tcW w:w="1577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highlight w:val="none"/>
                <w:lang w:val="en-US" w:eastAsia="zh-CN"/>
              </w:rPr>
              <w:t>个人（灵活就业）、职工（企业单位）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37" w:type="dxa"/>
            <w:vMerge w:val="continue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</w:rPr>
            </w:pPr>
          </w:p>
        </w:tc>
        <w:tc>
          <w:tcPr>
            <w:tcW w:w="706" w:type="dxa"/>
            <w:vMerge w:val="continue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466" w:type="dxa"/>
            <w:vMerge w:val="continue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782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highlight w:val="none"/>
                <w:lang w:val="en-US" w:eastAsia="zh-CN"/>
              </w:rPr>
              <w:t>参保人员达到法定退休年龄领取基本养老保险待遇资格确认</w:t>
            </w:r>
          </w:p>
        </w:tc>
        <w:tc>
          <w:tcPr>
            <w:tcW w:w="1223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自治区、地（州、市）、县（市、区）</w:t>
            </w:r>
          </w:p>
        </w:tc>
        <w:tc>
          <w:tcPr>
            <w:tcW w:w="1369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highlight w:val="none"/>
                <w:lang w:eastAsia="zh-CN"/>
              </w:rPr>
              <w:t>自治区人力资源和社会保障厅</w:t>
            </w:r>
          </w:p>
        </w:tc>
        <w:tc>
          <w:tcPr>
            <w:tcW w:w="1577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highlight w:val="none"/>
                <w:lang w:val="en-US" w:eastAsia="zh-CN"/>
              </w:rPr>
              <w:t>个人（灵活就业）、职工（企业单位）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37" w:type="dxa"/>
            <w:vMerge w:val="continue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</w:rPr>
            </w:pPr>
          </w:p>
        </w:tc>
        <w:tc>
          <w:tcPr>
            <w:tcW w:w="706" w:type="dxa"/>
            <w:vMerge w:val="continue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466" w:type="dxa"/>
            <w:vMerge w:val="continue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782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highlight w:val="none"/>
                <w:lang w:val="en-US" w:eastAsia="zh-CN"/>
              </w:rPr>
              <w:t>新增退休人员养老保险待遇核定发放</w:t>
            </w:r>
          </w:p>
        </w:tc>
        <w:tc>
          <w:tcPr>
            <w:tcW w:w="1223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自治区、地（州、市）、县（市、区）</w:t>
            </w:r>
          </w:p>
        </w:tc>
        <w:tc>
          <w:tcPr>
            <w:tcW w:w="1369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highlight w:val="none"/>
                <w:lang w:eastAsia="zh-CN"/>
              </w:rPr>
              <w:t>自治区人力资源和社会保障厅</w:t>
            </w:r>
          </w:p>
        </w:tc>
        <w:tc>
          <w:tcPr>
            <w:tcW w:w="1577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highlight w:val="none"/>
                <w:lang w:val="en-US" w:eastAsia="zh-CN"/>
              </w:rPr>
              <w:t>个人（灵活就业）、职工（企业单位）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837" w:type="dxa"/>
            <w:vMerge w:val="continue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</w:rPr>
            </w:pPr>
          </w:p>
        </w:tc>
        <w:tc>
          <w:tcPr>
            <w:tcW w:w="706" w:type="dxa"/>
            <w:vMerge w:val="continue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46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职工提前退休（退职）申请（个人、企业）</w:t>
            </w:r>
          </w:p>
        </w:tc>
        <w:tc>
          <w:tcPr>
            <w:tcW w:w="1782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highlight w:val="none"/>
                <w:lang w:val="en-US" w:eastAsia="zh-CN"/>
              </w:rPr>
              <w:t>特殊工种提前退休核准</w:t>
            </w:r>
          </w:p>
        </w:tc>
        <w:tc>
          <w:tcPr>
            <w:tcW w:w="1223" w:type="dxa"/>
            <w:vMerge w:val="restart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highlight w:val="none"/>
                <w:lang w:val="en-US" w:eastAsia="zh-CN"/>
              </w:rPr>
              <w:t>自治区、地（州、市）</w:t>
            </w:r>
          </w:p>
        </w:tc>
        <w:tc>
          <w:tcPr>
            <w:tcW w:w="1369" w:type="dxa"/>
            <w:vMerge w:val="restart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highlight w:val="none"/>
                <w:lang w:eastAsia="zh-CN"/>
              </w:rPr>
              <w:t>自治区人力资源和社会保障厅</w:t>
            </w:r>
          </w:p>
        </w:tc>
        <w:tc>
          <w:tcPr>
            <w:tcW w:w="1577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highlight w:val="none"/>
                <w:lang w:val="en-US" w:eastAsia="zh-CN"/>
              </w:rPr>
              <w:t>职工（企业单位）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37" w:type="dxa"/>
            <w:vMerge w:val="continue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</w:rPr>
            </w:pPr>
          </w:p>
        </w:tc>
        <w:tc>
          <w:tcPr>
            <w:tcW w:w="706" w:type="dxa"/>
            <w:vMerge w:val="continue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466" w:type="dxa"/>
            <w:vMerge w:val="continue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7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Theme="majorEastAsia" w:hAnsiTheme="majorEastAsia" w:eastAsiaTheme="majorEastAsia" w:cstheme="majorEastAsia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因病或非因工致残完全丧失劳动能力提前退休（退职）核准</w:t>
            </w:r>
          </w:p>
        </w:tc>
        <w:tc>
          <w:tcPr>
            <w:tcW w:w="1223" w:type="dxa"/>
            <w:vMerge w:val="continue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369" w:type="dxa"/>
            <w:vMerge w:val="continue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577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highlight w:val="none"/>
                <w:lang w:val="en-US" w:eastAsia="zh-CN"/>
              </w:rPr>
              <w:t>职工（企业单位）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37" w:type="dxa"/>
            <w:vMerge w:val="continue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</w:rPr>
            </w:pPr>
          </w:p>
        </w:tc>
        <w:tc>
          <w:tcPr>
            <w:tcW w:w="706" w:type="dxa"/>
            <w:vMerge w:val="continue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466" w:type="dxa"/>
            <w:vMerge w:val="restart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highlight w:val="none"/>
                <w:lang w:val="en-US" w:eastAsia="zh-CN"/>
              </w:rPr>
              <w:t>在职转退休</w:t>
            </w:r>
          </w:p>
        </w:tc>
        <w:tc>
          <w:tcPr>
            <w:tcW w:w="1782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highlight w:val="none"/>
                <w:lang w:val="en-US" w:eastAsia="zh-CN"/>
              </w:rPr>
              <w:t>-</w:t>
            </w:r>
          </w:p>
        </w:tc>
        <w:tc>
          <w:tcPr>
            <w:tcW w:w="1223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自治区、地（州、市）、县（市、区）</w:t>
            </w:r>
          </w:p>
        </w:tc>
        <w:tc>
          <w:tcPr>
            <w:tcW w:w="1369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highlight w:val="none"/>
                <w:lang w:eastAsia="zh-CN"/>
              </w:rPr>
              <w:t>自治区医疗保障局</w:t>
            </w:r>
          </w:p>
        </w:tc>
        <w:tc>
          <w:tcPr>
            <w:tcW w:w="1577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highlight w:val="none"/>
                <w:lang w:val="en-US" w:eastAsia="zh-CN"/>
              </w:rPr>
              <w:t>个人（灵活就业）、职工（企业单位）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837" w:type="dxa"/>
            <w:vMerge w:val="continue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</w:rPr>
            </w:pPr>
          </w:p>
        </w:tc>
        <w:tc>
          <w:tcPr>
            <w:tcW w:w="706" w:type="dxa"/>
            <w:vMerge w:val="continue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466" w:type="dxa"/>
            <w:vMerge w:val="continue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782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Nimbus Roman No9 L" w:hAnsi="Nimbus Roman No9 L" w:cs="Nimbus Roman No9 L" w:eastAsiaTheme="majorEastAsia"/>
                <w:color w:val="auto"/>
                <w:sz w:val="21"/>
                <w:szCs w:val="21"/>
                <w:highlight w:val="none"/>
                <w:lang w:val="en-US" w:eastAsia="zh-CN"/>
              </w:rPr>
              <w:t>基本医疗保险视同缴费年限核定</w:t>
            </w:r>
          </w:p>
        </w:tc>
        <w:tc>
          <w:tcPr>
            <w:tcW w:w="1223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Nimbus Roman No9 L" w:hAnsi="Nimbus Roman No9 L" w:cs="Nimbus Roman No9 L" w:eastAsiaTheme="majorEastAsia"/>
                <w:color w:val="auto"/>
                <w:kern w:val="0"/>
                <w:sz w:val="21"/>
                <w:szCs w:val="21"/>
                <w:highlight w:val="none"/>
              </w:rPr>
              <w:t>自治区、市</w:t>
            </w:r>
            <w:r>
              <w:rPr>
                <w:rFonts w:hint="eastAsia" w:ascii="Nimbus Roman No9 L" w:hAnsi="Nimbus Roman No9 L" w:cs="Nimbus Roman No9 L" w:eastAsiaTheme="majorEastAsia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Nimbus Roman No9 L" w:hAnsi="Nimbus Roman No9 L" w:cs="Nimbus Roman No9 L" w:eastAsiaTheme="major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自治州</w:t>
            </w:r>
            <w:r>
              <w:rPr>
                <w:rFonts w:hint="eastAsia" w:ascii="Nimbus Roman No9 L" w:hAnsi="Nimbus Roman No9 L" w:cs="Nimbus Roman No9 L" w:eastAsiaTheme="majorEastAsia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）</w:t>
            </w:r>
            <w:r>
              <w:rPr>
                <w:rFonts w:hint="default" w:ascii="Nimbus Roman No9 L" w:hAnsi="Nimbus Roman No9 L" w:cs="Nimbus Roman No9 L" w:eastAsiaTheme="majorEastAsia"/>
                <w:color w:val="auto"/>
                <w:kern w:val="0"/>
                <w:sz w:val="21"/>
                <w:szCs w:val="21"/>
                <w:highlight w:val="none"/>
              </w:rPr>
              <w:t>、县</w:t>
            </w:r>
          </w:p>
        </w:tc>
        <w:tc>
          <w:tcPr>
            <w:tcW w:w="1369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Nimbus Roman No9 L" w:hAnsi="Nimbus Roman No9 L" w:cs="Nimbus Roman No9 L" w:eastAsiaTheme="majorEastAsia"/>
                <w:color w:val="auto"/>
                <w:sz w:val="21"/>
                <w:szCs w:val="21"/>
                <w:highlight w:val="none"/>
                <w:lang w:eastAsia="zh-CN"/>
              </w:rPr>
              <w:t>自治区医疗保障局</w:t>
            </w:r>
          </w:p>
        </w:tc>
        <w:tc>
          <w:tcPr>
            <w:tcW w:w="1577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highlight w:val="none"/>
                <w:lang w:val="en-US" w:eastAsia="zh-CN"/>
              </w:rPr>
              <w:t>个人（灵活就业）、职工（企业单位）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37" w:type="dxa"/>
            <w:vMerge w:val="continue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</w:rPr>
            </w:pPr>
          </w:p>
        </w:tc>
        <w:tc>
          <w:tcPr>
            <w:tcW w:w="706" w:type="dxa"/>
            <w:vMerge w:val="continue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466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highlight w:val="none"/>
                <w:lang w:val="en-US" w:eastAsia="zh-CN"/>
              </w:rPr>
              <w:t>个人公积金账户封存</w:t>
            </w:r>
          </w:p>
        </w:tc>
        <w:tc>
          <w:tcPr>
            <w:tcW w:w="1782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highlight w:val="none"/>
                <w:lang w:val="en-US" w:eastAsia="zh-CN"/>
              </w:rPr>
              <w:t>-</w:t>
            </w:r>
          </w:p>
        </w:tc>
        <w:tc>
          <w:tcPr>
            <w:tcW w:w="1223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地（州、市）</w:t>
            </w:r>
          </w:p>
        </w:tc>
        <w:tc>
          <w:tcPr>
            <w:tcW w:w="1369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highlight w:val="none"/>
                <w:lang w:eastAsia="zh-CN"/>
              </w:rPr>
              <w:t>自治区住房和城乡建设厅</w:t>
            </w:r>
          </w:p>
        </w:tc>
        <w:tc>
          <w:tcPr>
            <w:tcW w:w="1577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highlight w:val="none"/>
                <w:lang w:val="en-US" w:eastAsia="zh-CN"/>
              </w:rPr>
              <w:t>职工（企业单位）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" w:hRule="atLeast"/>
          <w:jc w:val="center"/>
        </w:trPr>
        <w:tc>
          <w:tcPr>
            <w:tcW w:w="837" w:type="dxa"/>
            <w:vMerge w:val="continue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</w:rPr>
            </w:pPr>
          </w:p>
        </w:tc>
        <w:tc>
          <w:tcPr>
            <w:tcW w:w="706" w:type="dxa"/>
            <w:vMerge w:val="continue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466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highlight w:val="none"/>
                <w:lang w:val="en-US" w:eastAsia="zh-CN"/>
              </w:rPr>
              <w:t>住房公积金提取审批</w:t>
            </w:r>
          </w:p>
        </w:tc>
        <w:tc>
          <w:tcPr>
            <w:tcW w:w="1782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highlight w:val="none"/>
                <w:lang w:val="en-US" w:eastAsia="zh-CN"/>
              </w:rPr>
              <w:t>离休、退休提取住房公积金</w:t>
            </w:r>
          </w:p>
        </w:tc>
        <w:tc>
          <w:tcPr>
            <w:tcW w:w="1223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地（州、市）</w:t>
            </w:r>
          </w:p>
        </w:tc>
        <w:tc>
          <w:tcPr>
            <w:tcW w:w="1369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highlight w:val="none"/>
                <w:lang w:eastAsia="zh-CN"/>
              </w:rPr>
              <w:t>自治区住房和城乡建设厅</w:t>
            </w:r>
          </w:p>
        </w:tc>
        <w:tc>
          <w:tcPr>
            <w:tcW w:w="1577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highlight w:val="none"/>
                <w:lang w:val="en-US" w:eastAsia="zh-CN"/>
              </w:rPr>
              <w:t>个人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37" w:type="dxa"/>
            <w:vMerge w:val="continue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</w:rPr>
            </w:pPr>
          </w:p>
        </w:tc>
        <w:tc>
          <w:tcPr>
            <w:tcW w:w="706" w:type="dxa"/>
            <w:vMerge w:val="continue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466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highlight w:val="none"/>
                <w:lang w:val="en-US" w:eastAsia="zh-CN"/>
              </w:rPr>
              <w:t>城镇独生子女父母奖励金</w:t>
            </w:r>
          </w:p>
        </w:tc>
        <w:tc>
          <w:tcPr>
            <w:tcW w:w="1782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highlight w:val="none"/>
                <w:lang w:val="en-US" w:eastAsia="zh-CN"/>
              </w:rPr>
              <w:t>城镇独生子女父母奖励金</w:t>
            </w:r>
          </w:p>
        </w:tc>
        <w:tc>
          <w:tcPr>
            <w:tcW w:w="1223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自治区、地（州、市）、县（市、区）</w:t>
            </w:r>
          </w:p>
        </w:tc>
        <w:tc>
          <w:tcPr>
            <w:tcW w:w="1369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highlight w:val="none"/>
                <w:lang w:eastAsia="zh-CN"/>
              </w:rPr>
              <w:t>自治区卫生健康委员会</w:t>
            </w:r>
          </w:p>
        </w:tc>
        <w:tc>
          <w:tcPr>
            <w:tcW w:w="1577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highlight w:val="none"/>
                <w:lang w:val="en-US" w:eastAsia="zh-CN"/>
              </w:rPr>
              <w:t>已领取《独生子女父母光荣证》或《计划生育父母光荣证》的单位职工向单位申请即可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37" w:type="dxa"/>
            <w:vMerge w:val="continue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</w:rPr>
            </w:pPr>
          </w:p>
        </w:tc>
        <w:tc>
          <w:tcPr>
            <w:tcW w:w="706" w:type="dxa"/>
            <w:vMerge w:val="continue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466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highlight w:val="none"/>
                <w:lang w:val="en-US" w:eastAsia="zh-CN"/>
              </w:rPr>
              <w:t>户籍信息确认</w:t>
            </w:r>
          </w:p>
        </w:tc>
        <w:tc>
          <w:tcPr>
            <w:tcW w:w="1782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highlight w:val="none"/>
                <w:lang w:val="en-US" w:eastAsia="zh-CN"/>
              </w:rPr>
              <w:t>户籍信息确认</w:t>
            </w:r>
          </w:p>
        </w:tc>
        <w:tc>
          <w:tcPr>
            <w:tcW w:w="1223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自治区、地（州、市）、县（市、区）</w:t>
            </w:r>
          </w:p>
        </w:tc>
        <w:tc>
          <w:tcPr>
            <w:tcW w:w="1369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highlight w:val="none"/>
                <w:lang w:val="en-US" w:eastAsia="zh-CN"/>
              </w:rPr>
              <w:t>自治区公安厅</w:t>
            </w:r>
          </w:p>
        </w:tc>
        <w:tc>
          <w:tcPr>
            <w:tcW w:w="1577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highlight w:val="none"/>
                <w:lang w:val="en-US" w:eastAsia="zh-CN"/>
              </w:rPr>
              <w:t>无实际业务办理事项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楷体_GB2312">
    <w:altName w:val="楷体_GB2312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Nimbus Roman No9 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3B8EB69"/>
    <w:multiLevelType w:val="multilevel"/>
    <w:tmpl w:val="C3B8EB69"/>
    <w:lvl w:ilvl="0" w:tentative="0">
      <w:start w:val="1"/>
      <w:numFmt w:val="decimal"/>
      <w:lvlText w:val="%1"/>
      <w:lvlJc w:val="left"/>
      <w:pPr>
        <w:tabs>
          <w:tab w:val="left" w:pos="5110"/>
        </w:tabs>
        <w:ind w:left="5110" w:hanging="432"/>
      </w:pPr>
    </w:lvl>
    <w:lvl w:ilvl="1" w:tentative="0">
      <w:start w:val="1"/>
      <w:numFmt w:val="decimal"/>
      <w:pStyle w:val="8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  <w:rPr>
        <w:rFonts w:hint="default" w:ascii="方正楷体_GB2312" w:hAnsi="方正楷体_GB2312" w:eastAsia="方正楷体_GB2312" w:cs="宋体"/>
        <w:sz w:val="32"/>
        <w:szCs w:val="32"/>
      </w:r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206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8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line="360" w:lineRule="auto"/>
      <w:ind w:left="576" w:hanging="576" w:firstLineChars="0"/>
      <w:jc w:val="left"/>
      <w:outlineLvl w:val="1"/>
    </w:pPr>
    <w:rPr>
      <w:rFonts w:ascii="仿宋" w:hAnsi="仿宋" w:eastAsia="方正楷体_GB2312" w:cs="仿宋"/>
      <w:b/>
      <w:kern w:val="0"/>
      <w:sz w:val="28"/>
      <w:szCs w:val="28"/>
    </w:rPr>
  </w:style>
  <w:style w:type="character" w:default="1" w:styleId="13">
    <w:name w:val="Default Paragraph Font"/>
    <w:semiHidden/>
    <w:uiPriority w:val="0"/>
  </w:style>
  <w:style w:type="table" w:default="1" w:styleId="11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0"/>
    <w:pPr>
      <w:tabs>
        <w:tab w:val="left" w:pos="0"/>
      </w:tabs>
      <w:ind w:firstLine="420" w:firstLineChars="200"/>
    </w:pPr>
  </w:style>
  <w:style w:type="paragraph" w:styleId="3">
    <w:name w:val="Body Text Indent"/>
    <w:basedOn w:val="1"/>
    <w:next w:val="1"/>
    <w:qFormat/>
    <w:uiPriority w:val="0"/>
    <w:pPr>
      <w:tabs>
        <w:tab w:val="left" w:pos="0"/>
      </w:tabs>
      <w:spacing w:after="120" w:afterLines="0" w:afterAutospacing="0"/>
      <w:ind w:left="420" w:leftChars="200"/>
    </w:pPr>
  </w:style>
  <w:style w:type="paragraph" w:styleId="4">
    <w:name w:val="Body Text First Indent"/>
    <w:basedOn w:val="5"/>
    <w:next w:val="6"/>
    <w:qFormat/>
    <w:uiPriority w:val="0"/>
    <w:pPr>
      <w:ind w:firstLine="420" w:firstLineChars="100"/>
    </w:pPr>
  </w:style>
  <w:style w:type="paragraph" w:styleId="5">
    <w:name w:val="Body Text"/>
    <w:basedOn w:val="1"/>
    <w:next w:val="1"/>
    <w:qFormat/>
    <w:uiPriority w:val="0"/>
    <w:pPr>
      <w:spacing w:after="120" w:afterLines="0" w:afterAutospacing="0"/>
    </w:pPr>
  </w:style>
  <w:style w:type="paragraph" w:styleId="6">
    <w:name w:val="footer"/>
    <w:basedOn w:val="1"/>
    <w:next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next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annotation text"/>
    <w:basedOn w:val="1"/>
    <w:qFormat/>
    <w:uiPriority w:val="0"/>
    <w:pPr>
      <w:jc w:val="left"/>
    </w:pPr>
  </w:style>
  <w:style w:type="paragraph" w:styleId="10">
    <w:name w:val="Body Text 2"/>
    <w:basedOn w:val="1"/>
    <w:unhideWhenUsed/>
    <w:qFormat/>
    <w:uiPriority w:val="99"/>
    <w:pPr>
      <w:spacing w:after="120" w:line="480" w:lineRule="auto"/>
    </w:p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font11"/>
    <w:basedOn w:val="13"/>
    <w:qFormat/>
    <w:uiPriority w:val="0"/>
    <w:rPr>
      <w:rFonts w:hint="eastAsia" w:ascii="宋体" w:hAnsi="宋体" w:eastAsia="宋体" w:cs="宋体"/>
      <w:b/>
      <w:bCs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2024-09-04T08:38:18Z</dcterms:created>
  <dc:creator>admin</dc:creator>
  <cp:lastModifiedBy>admin</cp:lastModifiedBy>
  <dcterms:modified xsi:type="dcterms:W3CDTF">2024-09-04T08:38:36Z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