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特级技师评聘试点工作方案（模板）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一、评审组织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20" w:firstLineChars="200"/>
        <w:textAlignment w:val="auto"/>
        <w:rPr>
          <w:rFonts w:hint="default" w:ascii="Times New Roman" w:hAnsi="Times New Roman" w:eastAsia="仿宋_GB2312" w:cs="Times New Roman"/>
          <w:spacing w:val="-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5"/>
          <w:sz w:val="32"/>
          <w:szCs w:val="32"/>
          <w:lang w:val="en-US" w:eastAsia="zh-CN"/>
        </w:rPr>
        <w:t>试点企业成立评审委员会或评审办公室，负责评审标准的制定、负责人员报名推荐、参评人员资质初审、评审现场的组织实施。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二、评审职业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(</w:t>
      </w:r>
      <w:r>
        <w:rPr>
          <w:rFonts w:hint="default" w:ascii="Times New Roman" w:hAnsi="Times New Roman" w:eastAsia="黑体" w:cs="Times New Roman"/>
          <w:sz w:val="32"/>
          <w:szCs w:val="40"/>
        </w:rPr>
        <w:t>工种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XX工、XX工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三、申报条件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在特级技师岗位条件基础上补充。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四、评审内容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采用业绩评审、技术总结和技术答辩等方式，重点考察参评人员在技术革新、发明创造、业务素质、师带徒等方面的表现。其中业绩评审权重占60%，技术总结和技术答辩权重占40%。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具体方式、权重均由企业自主确定）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五、评审流程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报名（2022年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采用公司推荐、自主报名两种方式，报名人员填报《特级技师评审申报表》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后附）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并附相关证明材料，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评审委员会办公室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对报名材料进行资质审核，并汇总参评人员信息。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组织实施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（包括业绩评审、技术总结和技术答辩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具体内容根据第四条评审内容确定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业绩评审（2022年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11月中旬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（明确分值、权重、考核内容及方式，应制定相应评分细则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技术总结和技术答辩（2022年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11月下旬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（明确分值、权重、考核内容及方式，应制定相应评分细则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/>
        </w:rPr>
        <w:t>3.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人员确定及上报（2022年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根据评审结果形成推荐名单，上报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所在地（州、市）级人力资源和社会保障部门或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主管部门。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/>
        </w:rPr>
        <w:t>4.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名单公示证书核发（2022年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月中旬）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拟定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人选在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人力资源社会保障厅网站公示无异议后，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由企业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颁发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特级技师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等级证书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兑现相关待遇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六、结果运用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评聘成为特级技师的人员，可享受以下待遇：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具体待遇公司自行制定）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经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聘任的特级技师应履行以下职责：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明确特级技师职责，主要明确技术革新、发明创造、师带徒等方面内容）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特级技师聘任管理办法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明确聘任期限、权利义务、考核、续聘、解聘等相关内容）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  <w:t>七、相关要求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（从保障评聘质量、加强监督管理等方面提出相关要求）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特级技师评审申报表</w:t>
      </w:r>
    </w:p>
    <w:tbl>
      <w:tblPr>
        <w:tblStyle w:val="7"/>
        <w:tblW w:w="10555" w:type="dxa"/>
        <w:tblInd w:w="-10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2223"/>
        <w:gridCol w:w="1833"/>
        <w:gridCol w:w="2544"/>
        <w:gridCol w:w="22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2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身份证号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照片贴处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出生年月</w:t>
            </w:r>
          </w:p>
        </w:tc>
        <w:tc>
          <w:tcPr>
            <w:tcW w:w="2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学历/学位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行政/技术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职务</w:t>
            </w:r>
          </w:p>
        </w:tc>
        <w:tc>
          <w:tcPr>
            <w:tcW w:w="2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职称/专业技术资格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职业资格/职业技能等级</w:t>
            </w:r>
          </w:p>
        </w:tc>
        <w:tc>
          <w:tcPr>
            <w:tcW w:w="66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工作单位/所在部门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联系地址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电子信箱</w:t>
            </w:r>
          </w:p>
        </w:tc>
        <w:tc>
          <w:tcPr>
            <w:tcW w:w="40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生产、研究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或擅长领域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教育背景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和工作简历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（可另附页说明）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1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工作业绩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（可另附页说明）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1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获奖情况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（可另附页说明）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2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本人承诺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本人保证以上信息真实、准确。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本人签名：                 年　月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2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企业意见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本表所填信息真实、准确，经我单位评审，推荐该同志作为特级技师建议人选。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推荐单位（盖章）：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年　月　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1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地（州、市）人力资源和社会保障部门或主管部门意见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推荐单位（盖章）：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年　月　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6" w:hRule="atLeast"/>
        </w:trPr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自治区职业技能鉴定中心意见</w:t>
            </w:r>
          </w:p>
        </w:tc>
        <w:tc>
          <w:tcPr>
            <w:tcW w:w="88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推荐单位（盖章）：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年　月　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FFFC"/>
    <w:multiLevelType w:val="singleLevel"/>
    <w:tmpl w:val="633FFFFC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25B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uiPriority w:val="0"/>
    <w:pPr>
      <w:ind w:left="1680"/>
    </w:pPr>
  </w:style>
  <w:style w:type="paragraph" w:styleId="5">
    <w:name w:val="Body Text First Indent"/>
    <w:basedOn w:val="2"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2022-10-10T12:55:21Z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