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spacing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napToGrid w:val="0"/>
          <w:spacing w:val="0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widowControl/>
        <w:spacing w:line="600" w:lineRule="exact"/>
        <w:jc w:val="center"/>
        <w:rPr>
          <w:rFonts w:hint="eastAsia" w:ascii="方正小标宋_GBK" w:hAnsi="华文中宋" w:eastAsia="方正小标宋_GBK" w:cs="华文中宋"/>
          <w:bCs/>
          <w:snapToGrid w:val="0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自治区级就业见习示范单位</w:t>
      </w:r>
      <w:r>
        <w:rPr>
          <w:rFonts w:hint="eastAsia" w:ascii="方正小标宋_GBK" w:hAnsi="华文中宋" w:eastAsia="方正小标宋_GBK" w:cs="华文中宋"/>
          <w:bCs/>
          <w:snapToGrid w:val="0"/>
          <w:spacing w:val="0"/>
          <w:kern w:val="0"/>
          <w:sz w:val="44"/>
          <w:szCs w:val="44"/>
        </w:rPr>
        <w:t>牌匾制作标准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napToGrid w:val="0"/>
          <w:spacing w:val="0"/>
          <w:kern w:val="0"/>
          <w:sz w:val="40"/>
          <w:szCs w:val="4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pacing w:val="0"/>
          <w:kern w:val="0"/>
          <w:sz w:val="32"/>
          <w:szCs w:val="32"/>
        </w:rPr>
      </w:pPr>
      <w:r>
        <w:rPr>
          <w:rFonts w:hint="eastAsia" w:ascii="仿宋_GB2312" w:eastAsia="仿宋_GB2312"/>
          <w:spacing w:val="0"/>
          <w:kern w:val="0"/>
          <w:sz w:val="32"/>
          <w:szCs w:val="32"/>
        </w:rPr>
        <w:t>1.规格要求：600*400*20mm（长*宽*折边）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pacing w:val="0"/>
          <w:kern w:val="0"/>
          <w:sz w:val="32"/>
          <w:szCs w:val="32"/>
        </w:rPr>
      </w:pPr>
      <w:r>
        <w:rPr>
          <w:rFonts w:hint="eastAsia" w:ascii="仿宋_GB2312" w:eastAsia="仿宋_GB2312"/>
          <w:spacing w:val="0"/>
          <w:kern w:val="0"/>
          <w:sz w:val="32"/>
          <w:szCs w:val="32"/>
        </w:rPr>
        <w:t>2.材质与工艺：铜牌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0"/>
          <w:kern w:val="0"/>
          <w:sz w:val="32"/>
          <w:szCs w:val="32"/>
        </w:rPr>
        <w:t>3.字体要求：“</w:t>
      </w:r>
      <w:r>
        <w:rPr>
          <w:rFonts w:hint="eastAsia" w:ascii="仿宋_GB2312" w:hAnsi="华文中宋" w:eastAsia="仿宋_GB2312" w:cs="华文中宋"/>
          <w:bCs/>
          <w:snapToGrid w:val="0"/>
          <w:spacing w:val="0"/>
          <w:kern w:val="0"/>
          <w:sz w:val="32"/>
          <w:szCs w:val="32"/>
        </w:rPr>
        <w:t>新疆维吾尔自治区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”字体为方正魏碑简体138号，黑色;“</w:t>
      </w:r>
      <w:r>
        <w:rPr>
          <w:rFonts w:hint="eastAsia" w:ascii="仿宋_GB2312" w:eastAsia="仿宋_GB2312"/>
          <w:spacing w:val="0"/>
          <w:kern w:val="0"/>
          <w:sz w:val="32"/>
          <w:szCs w:val="32"/>
          <w:lang w:eastAsia="zh-CN"/>
        </w:rPr>
        <w:t>自治区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级就业见习</w:t>
      </w:r>
      <w:r>
        <w:rPr>
          <w:rFonts w:hint="eastAsia" w:ascii="仿宋_GB2312" w:eastAsia="仿宋_GB2312"/>
          <w:spacing w:val="0"/>
          <w:kern w:val="0"/>
          <w:sz w:val="32"/>
          <w:szCs w:val="32"/>
          <w:lang w:eastAsia="zh-CN"/>
        </w:rPr>
        <w:t>示范单位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”字体为方正粗宋简体128号，红色；“</w:t>
      </w:r>
      <w:r>
        <w:rPr>
          <w:rFonts w:hint="eastAsia" w:ascii="仿宋_GB2312" w:eastAsia="仿宋_GB2312"/>
          <w:spacing w:val="0"/>
          <w:kern w:val="0"/>
          <w:sz w:val="32"/>
          <w:szCs w:val="32"/>
          <w:lang w:eastAsia="zh-CN"/>
        </w:rPr>
        <w:t>新疆维吾尔自治区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人力资源和社会保障厅”字体为方正魏碑简体70号，黑色；“二</w:t>
      </w:r>
      <w:r>
        <w:rPr>
          <w:rFonts w:hint="eastAsia" w:ascii="仿宋_GB2312"/>
          <w:spacing w:val="0"/>
          <w:kern w:val="0"/>
          <w:sz w:val="32"/>
          <w:szCs w:val="32"/>
        </w:rPr>
        <w:t>〇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二</w:t>
      </w:r>
      <w:r>
        <w:rPr>
          <w:rFonts w:hint="eastAsia" w:ascii="仿宋_GB2312" w:eastAsia="仿宋_GB2312"/>
          <w:spacing w:val="0"/>
          <w:kern w:val="0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年”字体为方正魏碑简体70号，黑色。（制作软件为CorelDRAW</w:t>
      </w:r>
      <w:r>
        <w:rPr>
          <w:rFonts w:hint="eastAsia" w:ascii="仿宋_GB2312" w:eastAsia="仿宋_GB2312"/>
          <w:spacing w:val="0"/>
          <w:kern w:val="0"/>
          <w:sz w:val="32"/>
          <w:szCs w:val="32"/>
          <w:lang w:eastAsia="zh-CN"/>
        </w:rPr>
        <w:t>）</w:t>
      </w:r>
    </w:p>
    <w:p>
      <w:pPr>
        <w:pStyle w:val="2"/>
        <w:rPr>
          <w:rFonts w:hint="eastAsia" w:ascii="仿宋_GB2312" w:eastAsia="仿宋_GB2312"/>
          <w:spacing w:val="0"/>
          <w:kern w:val="0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spacing w:val="0"/>
          <w:kern w:val="0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676E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spacing w:line="360" w:lineRule="auto"/>
      <w:ind w:firstLine="200"/>
    </w:pPr>
    <w:rPr>
      <w:rFonts w:ascii="Calibri" w:hAnsi="Calibri" w:eastAsia="宋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lwr</dc:creator>
  <cp:lastModifiedBy>lwr</cp:lastModifiedBy>
  <dcterms:modified xsi:type="dcterms:W3CDTF">2022-06-23T12:22:58Z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