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pacing w:line="560" w:lineRule="exact"/>
        <w:textAlignment w:val="auto"/>
        <w:rPr>
          <w:rFonts w:hint="eastAsia" w:ascii="黑体" w:hAnsi="黑体" w:eastAsia="黑体" w:cs="黑体"/>
          <w:b w:val="0"/>
          <w:bCs w:val="0"/>
          <w:snapToGrid w:val="0"/>
          <w:spacing w:val="0"/>
          <w:kern w:val="0"/>
          <w:sz w:val="32"/>
          <w:szCs w:val="32"/>
        </w:rPr>
      </w:pPr>
      <w:r>
        <w:rPr>
          <w:rFonts w:hint="eastAsia" w:ascii="黑体" w:hAnsi="黑体" w:eastAsia="黑体" w:cs="黑体"/>
          <w:b w:val="0"/>
          <w:bCs w:val="0"/>
          <w:snapToGrid w:val="0"/>
          <w:spacing w:val="0"/>
          <w:kern w:val="0"/>
          <w:sz w:val="32"/>
          <w:szCs w:val="32"/>
        </w:rPr>
        <w:t>附件1</w:t>
      </w:r>
    </w:p>
    <w:p>
      <w:pPr>
        <w:pStyle w:val="3"/>
        <w:keepNext w:val="0"/>
        <w:keepLines w:val="0"/>
        <w:pageBreakBefore w:val="0"/>
        <w:widowControl w:val="0"/>
        <w:kinsoku/>
        <w:wordWrap/>
        <w:overflowPunct/>
        <w:topLinePunct w:val="0"/>
        <w:autoSpaceDE/>
        <w:autoSpaceDN/>
        <w:bidi w:val="0"/>
        <w:adjustRightInd/>
        <w:snapToGrid/>
        <w:spacing w:after="0" w:afterLines="0" w:line="240" w:lineRule="exact"/>
        <w:ind w:left="420" w:leftChars="200" w:right="0" w:rightChars="0" w:firstLine="0" w:firstLineChars="0"/>
        <w:jc w:val="both"/>
        <w:textAlignment w:val="auto"/>
        <w:outlineLvl w:val="9"/>
        <w:rPr>
          <w:rFonts w:hint="eastAsia"/>
        </w:rPr>
      </w:pPr>
    </w:p>
    <w:p>
      <w:pPr>
        <w:keepNext w:val="0"/>
        <w:keepLines w:val="0"/>
        <w:pageBreakBefore w:val="0"/>
        <w:kinsoku/>
        <w:wordWrap/>
        <w:overflowPunct/>
        <w:topLinePunct w:val="0"/>
        <w:autoSpaceDE/>
        <w:autoSpaceDN/>
        <w:bidi w:val="0"/>
        <w:adjustRightInd/>
        <w:snapToGrid/>
        <w:spacing w:beforeAutospacing="0" w:afterAutospacing="0" w:line="560" w:lineRule="exact"/>
        <w:ind w:right="0" w:rightChars="0"/>
        <w:jc w:val="center"/>
        <w:textAlignment w:val="auto"/>
        <w:rPr>
          <w:rFonts w:hint="eastAsia" w:ascii="方正小标宋简体" w:hAnsi="方正小标宋简体" w:eastAsia="方正小标宋简体" w:cs="方正小标宋简体"/>
          <w:spacing w:val="0"/>
          <w:sz w:val="44"/>
          <w:szCs w:val="44"/>
          <w:lang w:val="en-US" w:eastAsia="zh-CN"/>
        </w:rPr>
      </w:pPr>
      <w:bookmarkStart w:id="1" w:name="_GoBack"/>
      <w:r>
        <w:rPr>
          <w:rFonts w:hint="eastAsia" w:ascii="方正小标宋简体" w:hAnsi="方正小标宋简体" w:eastAsia="方正小标宋简体" w:cs="方正小标宋简体"/>
          <w:spacing w:val="0"/>
          <w:sz w:val="44"/>
          <w:szCs w:val="44"/>
          <w:lang w:eastAsia="zh-CN"/>
        </w:rPr>
        <w:t>自治区级就业见习示范单位</w:t>
      </w:r>
      <w:r>
        <w:rPr>
          <w:rFonts w:hint="eastAsia" w:ascii="方正小标宋简体" w:hAnsi="方正小标宋简体" w:eastAsia="方正小标宋简体" w:cs="方正小标宋简体"/>
          <w:spacing w:val="0"/>
          <w:sz w:val="44"/>
          <w:szCs w:val="44"/>
          <w:lang w:val="en-US" w:eastAsia="zh-CN"/>
        </w:rPr>
        <w:t>申报条件</w:t>
      </w:r>
    </w:p>
    <w:bookmarkEnd w:id="1"/>
    <w:p>
      <w:pPr>
        <w:pStyle w:val="3"/>
        <w:keepNext w:val="0"/>
        <w:keepLines w:val="0"/>
        <w:pageBreakBefore w:val="0"/>
        <w:widowControl w:val="0"/>
        <w:kinsoku/>
        <w:wordWrap/>
        <w:overflowPunct/>
        <w:topLinePunct w:val="0"/>
        <w:autoSpaceDE/>
        <w:autoSpaceDN/>
        <w:bidi w:val="0"/>
        <w:adjustRightInd/>
        <w:snapToGrid/>
        <w:spacing w:after="0" w:afterLines="0" w:line="240" w:lineRule="exact"/>
        <w:ind w:left="420" w:leftChars="200" w:right="0" w:rightChars="0" w:firstLine="0" w:firstLine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rPr>
      </w:pPr>
      <w:r>
        <w:rPr>
          <w:rFonts w:hint="eastAsia" w:ascii="仿宋_GB2312" w:hAnsi="仿宋_GB2312" w:eastAsia="仿宋_GB2312" w:cs="仿宋_GB2312"/>
          <w:spacing w:val="0"/>
          <w:sz w:val="32"/>
          <w:szCs w:val="22"/>
          <w:lang w:eastAsia="zh-CN"/>
        </w:rPr>
        <w:t>自治区级就业见习示范单位是应符合当地经济发展方向、具有一定行业知名度、社会责</w:t>
      </w:r>
      <w:r>
        <w:rPr>
          <w:rFonts w:hint="eastAsia" w:ascii="仿宋_GB2312" w:hAnsi="仿宋_GB2312" w:eastAsia="仿宋_GB2312" w:cs="仿宋_GB2312"/>
          <w:spacing w:val="0"/>
          <w:sz w:val="32"/>
        </w:rPr>
        <w:t xml:space="preserve">任感强、用工安全规范、在吸纳就业方面具有表率作用的企事业单位。必须符合以下基本条件： </w:t>
      </w:r>
    </w:p>
    <w:p>
      <w:pPr>
        <w:keepNext w:val="0"/>
        <w:keepLines w:val="0"/>
        <w:pageBreakBefore w:val="0"/>
        <w:widowControl w:val="0"/>
        <w:kinsoku/>
        <w:wordWrap/>
        <w:overflowPunct/>
        <w:topLinePunct w:val="0"/>
        <w:autoSpaceDE/>
        <w:autoSpaceDN/>
        <w:bidi w:val="0"/>
        <w:adjustRightInd/>
        <w:snapToGrid/>
        <w:spacing w:line="600" w:lineRule="exact"/>
        <w:ind w:left="0" w:leftChars="0" w:right="-57" w:rightChars="-27" w:firstLine="592" w:firstLineChars="185"/>
        <w:jc w:val="both"/>
        <w:textAlignment w:val="auto"/>
        <w:outlineLvl w:val="9"/>
        <w:rPr>
          <w:rFonts w:hint="eastAsia" w:ascii="楷体_GB2312" w:hAnsi="楷体_GB2312" w:eastAsia="楷体_GB2312" w:cs="楷体_GB2312"/>
          <w:b w:val="0"/>
          <w:bCs w:val="0"/>
          <w:spacing w:val="0"/>
          <w:sz w:val="32"/>
        </w:rPr>
      </w:pPr>
      <w:r>
        <w:rPr>
          <w:rFonts w:hint="eastAsia" w:ascii="楷体_GB2312" w:hAnsi="楷体_GB2312" w:eastAsia="楷体_GB2312" w:cs="楷体_GB2312"/>
          <w:b w:val="0"/>
          <w:bCs w:val="0"/>
          <w:spacing w:val="0"/>
          <w:sz w:val="32"/>
          <w:lang w:eastAsia="zh-CN"/>
        </w:rPr>
        <w:t>（一）</w:t>
      </w:r>
      <w:r>
        <w:rPr>
          <w:rFonts w:hint="eastAsia" w:ascii="楷体_GB2312" w:hAnsi="楷体_GB2312" w:eastAsia="楷体_GB2312" w:cs="楷体_GB2312"/>
          <w:b w:val="0"/>
          <w:bCs w:val="0"/>
          <w:spacing w:val="0"/>
          <w:sz w:val="32"/>
        </w:rPr>
        <w:t>见习政策落实方面</w:t>
      </w:r>
    </w:p>
    <w:p>
      <w:pPr>
        <w:keepNext w:val="0"/>
        <w:keepLines w:val="0"/>
        <w:pageBreakBefore w:val="0"/>
        <w:widowControl w:val="0"/>
        <w:kinsoku/>
        <w:wordWrap/>
        <w:overflowPunct/>
        <w:topLinePunct w:val="0"/>
        <w:autoSpaceDE/>
        <w:autoSpaceDN/>
        <w:bidi w:val="0"/>
        <w:adjustRightInd/>
        <w:snapToGrid/>
        <w:spacing w:line="600" w:lineRule="exact"/>
        <w:ind w:left="0" w:leftChars="0" w:right="-57" w:rightChars="-27" w:firstLine="592" w:firstLineChars="185"/>
        <w:jc w:val="both"/>
        <w:textAlignment w:val="auto"/>
        <w:outlineLvl w:val="9"/>
        <w:rPr>
          <w:rFonts w:ascii="仿宋_GB2312" w:hAnsi="仿宋" w:eastAsia="仿宋_GB2312"/>
          <w:spacing w:val="0"/>
          <w:sz w:val="32"/>
        </w:rPr>
      </w:pPr>
      <w:r>
        <w:rPr>
          <w:rFonts w:hint="eastAsia" w:ascii="仿宋_GB2312" w:hAnsi="仿宋" w:eastAsia="仿宋_GB2312"/>
          <w:spacing w:val="0"/>
          <w:sz w:val="32"/>
        </w:rPr>
        <w:t>1、按照当地规定标准和程序向见习</w:t>
      </w:r>
      <w:r>
        <w:rPr>
          <w:rFonts w:hint="eastAsia" w:ascii="仿宋_GB2312" w:hAnsi="仿宋" w:eastAsia="仿宋_GB2312"/>
          <w:spacing w:val="0"/>
          <w:sz w:val="32"/>
          <w:lang w:eastAsia="zh-CN"/>
        </w:rPr>
        <w:t>人员</w:t>
      </w:r>
      <w:r>
        <w:rPr>
          <w:rFonts w:hint="eastAsia" w:ascii="仿宋_GB2312" w:hAnsi="仿宋" w:eastAsia="仿宋_GB2312"/>
          <w:spacing w:val="0"/>
          <w:sz w:val="32"/>
        </w:rPr>
        <w:t>及时、足额发放基本生活补助,无拖欠和克扣等问题。</w:t>
      </w:r>
    </w:p>
    <w:p>
      <w:pPr>
        <w:keepNext w:val="0"/>
        <w:keepLines w:val="0"/>
        <w:pageBreakBefore w:val="0"/>
        <w:widowControl w:val="0"/>
        <w:kinsoku/>
        <w:wordWrap/>
        <w:overflowPunct/>
        <w:topLinePunct w:val="0"/>
        <w:autoSpaceDE/>
        <w:autoSpaceDN/>
        <w:bidi w:val="0"/>
        <w:adjustRightInd/>
        <w:snapToGrid/>
        <w:spacing w:line="600" w:lineRule="exact"/>
        <w:ind w:left="0" w:leftChars="0" w:right="-57" w:rightChars="-27" w:firstLine="592" w:firstLineChars="185"/>
        <w:jc w:val="both"/>
        <w:textAlignment w:val="auto"/>
        <w:outlineLvl w:val="9"/>
        <w:rPr>
          <w:rFonts w:ascii="仿宋_GB2312" w:hAnsi="仿宋" w:eastAsia="仿宋_GB2312"/>
          <w:spacing w:val="0"/>
          <w:sz w:val="32"/>
        </w:rPr>
      </w:pPr>
      <w:r>
        <w:rPr>
          <w:rFonts w:hint="eastAsia" w:ascii="仿宋_GB2312" w:hAnsi="仿宋" w:eastAsia="仿宋_GB2312"/>
          <w:spacing w:val="0"/>
          <w:sz w:val="32"/>
        </w:rPr>
        <w:t>2、按规定向主管部门申报见习补贴经费，申报材料规范、准确，无冒领、虚领等问题。</w:t>
      </w:r>
    </w:p>
    <w:p>
      <w:pPr>
        <w:keepNext w:val="0"/>
        <w:keepLines w:val="0"/>
        <w:pageBreakBefore w:val="0"/>
        <w:widowControl w:val="0"/>
        <w:kinsoku/>
        <w:wordWrap/>
        <w:overflowPunct/>
        <w:topLinePunct w:val="0"/>
        <w:autoSpaceDE/>
        <w:autoSpaceDN/>
        <w:bidi w:val="0"/>
        <w:adjustRightInd/>
        <w:snapToGrid/>
        <w:spacing w:line="600" w:lineRule="exact"/>
        <w:ind w:left="0" w:leftChars="0" w:right="-57" w:rightChars="-27" w:firstLine="592" w:firstLineChars="185"/>
        <w:jc w:val="both"/>
        <w:textAlignment w:val="auto"/>
        <w:outlineLvl w:val="9"/>
        <w:rPr>
          <w:rFonts w:ascii="仿宋_GB2312" w:hAnsi="仿宋" w:eastAsia="仿宋_GB2312"/>
          <w:spacing w:val="0"/>
          <w:sz w:val="32"/>
        </w:rPr>
      </w:pPr>
      <w:r>
        <w:rPr>
          <w:rFonts w:hint="eastAsia" w:ascii="仿宋_GB2312" w:hAnsi="仿宋" w:eastAsia="仿宋_GB2312"/>
          <w:spacing w:val="0"/>
          <w:sz w:val="32"/>
        </w:rPr>
        <w:t>3、按规定为见习生办理人身意外伤害保险或其他保险。</w:t>
      </w:r>
    </w:p>
    <w:p>
      <w:pPr>
        <w:keepNext w:val="0"/>
        <w:keepLines w:val="0"/>
        <w:pageBreakBefore w:val="0"/>
        <w:widowControl w:val="0"/>
        <w:kinsoku/>
        <w:wordWrap/>
        <w:overflowPunct/>
        <w:topLinePunct w:val="0"/>
        <w:autoSpaceDE/>
        <w:autoSpaceDN/>
        <w:bidi w:val="0"/>
        <w:adjustRightInd/>
        <w:snapToGrid/>
        <w:spacing w:line="600" w:lineRule="exact"/>
        <w:ind w:left="0" w:leftChars="0" w:right="-57" w:rightChars="-27" w:firstLine="592" w:firstLineChars="185"/>
        <w:jc w:val="both"/>
        <w:textAlignment w:val="auto"/>
        <w:outlineLvl w:val="9"/>
        <w:rPr>
          <w:rFonts w:hint="eastAsia" w:ascii="楷体_GB2312" w:hAnsi="楷体_GB2312" w:eastAsia="楷体_GB2312" w:cs="楷体_GB2312"/>
          <w:b w:val="0"/>
          <w:bCs w:val="0"/>
          <w:spacing w:val="0"/>
          <w:sz w:val="32"/>
          <w:lang w:eastAsia="zh-CN"/>
        </w:rPr>
      </w:pPr>
      <w:r>
        <w:rPr>
          <w:rFonts w:hint="eastAsia" w:ascii="楷体_GB2312" w:hAnsi="楷体_GB2312" w:eastAsia="楷体_GB2312" w:cs="楷体_GB2312"/>
          <w:b w:val="0"/>
          <w:bCs w:val="0"/>
          <w:spacing w:val="0"/>
          <w:sz w:val="32"/>
          <w:lang w:eastAsia="zh-CN"/>
        </w:rPr>
        <w:t>（二）见习单位运行方面</w:t>
      </w:r>
    </w:p>
    <w:p>
      <w:pPr>
        <w:keepNext w:val="0"/>
        <w:keepLines w:val="0"/>
        <w:pageBreakBefore w:val="0"/>
        <w:widowControl w:val="0"/>
        <w:kinsoku/>
        <w:wordWrap/>
        <w:overflowPunct/>
        <w:topLinePunct w:val="0"/>
        <w:autoSpaceDE/>
        <w:autoSpaceDN/>
        <w:bidi w:val="0"/>
        <w:adjustRightInd/>
        <w:snapToGrid/>
        <w:spacing w:line="600" w:lineRule="exact"/>
        <w:ind w:left="0" w:leftChars="0" w:right="-57" w:rightChars="-27" w:firstLine="592" w:firstLineChars="185"/>
        <w:jc w:val="both"/>
        <w:textAlignment w:val="auto"/>
        <w:outlineLvl w:val="9"/>
        <w:rPr>
          <w:rFonts w:hint="eastAsia" w:ascii="仿宋_GB2312" w:hAnsi="仿宋" w:eastAsia="仿宋_GB2312"/>
          <w:spacing w:val="0"/>
          <w:w w:val="100"/>
          <w:sz w:val="32"/>
          <w:lang w:eastAsia="zh-CN"/>
        </w:rPr>
      </w:pPr>
      <w:r>
        <w:rPr>
          <w:rFonts w:hint="eastAsia" w:ascii="仿宋_GB2312" w:hAnsi="仿宋" w:eastAsia="仿宋_GB2312"/>
          <w:spacing w:val="0"/>
          <w:w w:val="100"/>
          <w:sz w:val="32"/>
        </w:rPr>
        <w:t>1、</w:t>
      </w:r>
      <w:r>
        <w:rPr>
          <w:rFonts w:hint="eastAsia" w:ascii="仿宋_GB2312" w:hAnsi="仿宋_GB2312" w:eastAsia="仿宋_GB2312" w:cs="仿宋_GB2312"/>
          <w:color w:val="000000"/>
          <w:spacing w:val="0"/>
          <w:w w:val="100"/>
          <w:sz w:val="32"/>
          <w:szCs w:val="32"/>
          <w:lang w:eastAsia="zh-CN"/>
        </w:rPr>
        <w:t>具备</w:t>
      </w:r>
      <w:r>
        <w:rPr>
          <w:rFonts w:hint="eastAsia" w:ascii="仿宋_GB2312" w:hAnsi="仿宋_GB2312" w:eastAsia="仿宋_GB2312" w:cs="仿宋_GB2312"/>
          <w:color w:val="000000"/>
          <w:spacing w:val="0"/>
          <w:w w:val="100"/>
          <w:sz w:val="32"/>
          <w:szCs w:val="32"/>
        </w:rPr>
        <w:t>每年提供见习岗位</w:t>
      </w:r>
      <w:r>
        <w:rPr>
          <w:rFonts w:hint="eastAsia" w:ascii="仿宋_GB2312" w:hAnsi="仿宋_GB2312" w:eastAsia="仿宋_GB2312" w:cs="仿宋_GB2312"/>
          <w:color w:val="000000"/>
          <w:spacing w:val="0"/>
          <w:w w:val="100"/>
          <w:sz w:val="32"/>
          <w:szCs w:val="32"/>
          <w:lang w:val="en-US" w:eastAsia="zh-CN"/>
        </w:rPr>
        <w:t>100</w:t>
      </w:r>
      <w:r>
        <w:rPr>
          <w:rFonts w:hint="eastAsia" w:ascii="仿宋_GB2312" w:hAnsi="仿宋_GB2312" w:eastAsia="仿宋_GB2312" w:cs="仿宋_GB2312"/>
          <w:color w:val="000000"/>
          <w:spacing w:val="0"/>
          <w:w w:val="100"/>
          <w:sz w:val="32"/>
          <w:szCs w:val="32"/>
        </w:rPr>
        <w:t>个以上、吸纳见习人员</w:t>
      </w:r>
      <w:r>
        <w:rPr>
          <w:rFonts w:hint="eastAsia" w:ascii="仿宋_GB2312" w:hAnsi="仿宋_GB2312" w:eastAsia="仿宋_GB2312" w:cs="仿宋_GB2312"/>
          <w:color w:val="000000"/>
          <w:spacing w:val="0"/>
          <w:w w:val="100"/>
          <w:sz w:val="32"/>
          <w:szCs w:val="32"/>
          <w:lang w:val="en-US" w:eastAsia="zh-CN"/>
        </w:rPr>
        <w:t>50</w:t>
      </w:r>
      <w:r>
        <w:rPr>
          <w:rFonts w:hint="eastAsia" w:ascii="仿宋_GB2312" w:hAnsi="仿宋_GB2312" w:eastAsia="仿宋_GB2312" w:cs="仿宋_GB2312"/>
          <w:color w:val="000000"/>
          <w:spacing w:val="0"/>
          <w:w w:val="100"/>
          <w:sz w:val="32"/>
          <w:szCs w:val="32"/>
          <w:lang w:eastAsia="zh-CN"/>
        </w:rPr>
        <w:t>人以上</w:t>
      </w:r>
      <w:r>
        <w:rPr>
          <w:rFonts w:hint="eastAsia" w:ascii="仿宋_GB2312" w:hAnsi="仿宋_GB2312" w:eastAsia="仿宋_GB2312" w:cs="仿宋_GB2312"/>
          <w:color w:val="000000"/>
          <w:spacing w:val="0"/>
          <w:w w:val="100"/>
          <w:sz w:val="32"/>
          <w:szCs w:val="32"/>
        </w:rPr>
        <w:t>、见习期满留用率达30%以上等条件</w:t>
      </w:r>
      <w:r>
        <w:rPr>
          <w:rFonts w:hint="eastAsia" w:ascii="仿宋_GB2312" w:hAnsi="仿宋_GB2312" w:eastAsia="仿宋_GB2312" w:cs="仿宋_GB2312"/>
          <w:spacing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57" w:rightChars="-27" w:firstLine="592" w:firstLineChars="185"/>
        <w:jc w:val="both"/>
        <w:textAlignment w:val="auto"/>
        <w:outlineLvl w:val="9"/>
        <w:rPr>
          <w:rFonts w:hint="eastAsia" w:ascii="仿宋_GB2312" w:hAnsi="仿宋" w:eastAsia="仿宋_GB2312"/>
          <w:spacing w:val="0"/>
          <w:w w:val="100"/>
          <w:sz w:val="32"/>
          <w:lang w:val="en-US" w:eastAsia="zh-CN"/>
        </w:rPr>
      </w:pPr>
      <w:r>
        <w:rPr>
          <w:rFonts w:hint="eastAsia" w:ascii="仿宋_GB2312" w:hAnsi="仿宋" w:eastAsia="仿宋_GB2312"/>
          <w:spacing w:val="0"/>
          <w:w w:val="100"/>
          <w:sz w:val="32"/>
        </w:rPr>
        <w:t>2、所提供的见习岗位具备一定的技术含量和业务内容，适合高校毕业生的专业特点和能力水平，每年提供的见习岗位空岗率低于20%。〔空岗率=（计划招收人数-实际招收人数）/计划招收人数〕</w:t>
      </w:r>
      <w:r>
        <w:rPr>
          <w:rFonts w:hint="eastAsia" w:ascii="仿宋_GB2312" w:hAnsi="仿宋_GB2312" w:eastAsia="仿宋_GB2312" w:cs="仿宋_GB2312"/>
          <w:spacing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57" w:rightChars="-27" w:firstLine="592" w:firstLineChars="185"/>
        <w:jc w:val="both"/>
        <w:textAlignment w:val="auto"/>
        <w:outlineLvl w:val="9"/>
        <w:rPr>
          <w:rFonts w:hint="eastAsia" w:ascii="仿宋_GB2312" w:hAnsi="仿宋" w:eastAsia="仿宋_GB2312"/>
          <w:spacing w:val="0"/>
          <w:w w:val="100"/>
          <w:sz w:val="32"/>
          <w:lang w:eastAsia="zh-CN"/>
        </w:rPr>
      </w:pPr>
      <w:r>
        <w:rPr>
          <w:rFonts w:hint="eastAsia" w:ascii="仿宋_GB2312" w:hAnsi="仿宋" w:eastAsia="仿宋_GB2312"/>
          <w:spacing w:val="0"/>
          <w:w w:val="100"/>
          <w:sz w:val="32"/>
        </w:rPr>
        <w:t>3、建立规范的见习管理制度，有专门机构及人员负责见习工作</w:t>
      </w:r>
      <w:r>
        <w:rPr>
          <w:rFonts w:hint="eastAsia" w:ascii="仿宋_GB2312" w:hAnsi="仿宋_GB2312" w:eastAsia="仿宋_GB2312" w:cs="仿宋_GB2312"/>
          <w:spacing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57" w:rightChars="-27" w:firstLine="592" w:firstLineChars="185"/>
        <w:jc w:val="both"/>
        <w:textAlignment w:val="auto"/>
        <w:outlineLvl w:val="9"/>
        <w:rPr>
          <w:rFonts w:hint="eastAsia" w:ascii="仿宋_GB2312" w:hAnsi="仿宋" w:eastAsia="仿宋_GB2312"/>
          <w:spacing w:val="0"/>
          <w:sz w:val="32"/>
          <w:lang w:eastAsia="zh-CN"/>
        </w:rPr>
      </w:pPr>
      <w:r>
        <w:rPr>
          <w:rFonts w:hint="eastAsia" w:ascii="仿宋_GB2312" w:hAnsi="仿宋" w:eastAsia="仿宋_GB2312"/>
          <w:spacing w:val="0"/>
          <w:sz w:val="32"/>
        </w:rPr>
        <w:t>4、为见习</w:t>
      </w:r>
      <w:r>
        <w:rPr>
          <w:rFonts w:hint="eastAsia" w:ascii="仿宋_GB2312" w:hAnsi="仿宋" w:eastAsia="仿宋_GB2312"/>
          <w:spacing w:val="0"/>
          <w:sz w:val="32"/>
          <w:lang w:eastAsia="zh-CN"/>
        </w:rPr>
        <w:t>人员</w:t>
      </w:r>
      <w:r>
        <w:rPr>
          <w:rFonts w:hint="eastAsia" w:ascii="仿宋_GB2312" w:hAnsi="仿宋" w:eastAsia="仿宋_GB2312"/>
          <w:spacing w:val="0"/>
          <w:sz w:val="32"/>
        </w:rPr>
        <w:t>提供安全的工作场所、良好的工作环境、配套的工作设备。建立符合国家规定的劳动安全卫生制度，严格执行劳动安全卫生标准，对见习</w:t>
      </w:r>
      <w:r>
        <w:rPr>
          <w:rFonts w:hint="eastAsia" w:ascii="仿宋_GB2312" w:hAnsi="仿宋" w:eastAsia="仿宋_GB2312"/>
          <w:spacing w:val="0"/>
          <w:sz w:val="32"/>
          <w:lang w:eastAsia="zh-CN"/>
        </w:rPr>
        <w:t>人员</w:t>
      </w:r>
      <w:r>
        <w:rPr>
          <w:rFonts w:hint="eastAsia" w:ascii="仿宋_GB2312" w:hAnsi="仿宋" w:eastAsia="仿宋_GB2312"/>
          <w:spacing w:val="0"/>
          <w:sz w:val="32"/>
        </w:rPr>
        <w:t>进行劳动安全卫生教育，提供劳动防护用品，保障劳动生产安全</w:t>
      </w:r>
      <w:r>
        <w:rPr>
          <w:rFonts w:hint="eastAsia" w:ascii="仿宋_GB2312" w:hAnsi="仿宋_GB2312" w:eastAsia="仿宋_GB2312" w:cs="仿宋_GB2312"/>
          <w:spacing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57" w:rightChars="-27" w:firstLine="592" w:firstLineChars="185"/>
        <w:jc w:val="both"/>
        <w:textAlignment w:val="auto"/>
        <w:outlineLvl w:val="9"/>
        <w:rPr>
          <w:rFonts w:ascii="仿宋_GB2312" w:hAnsi="仿宋" w:eastAsia="仿宋_GB2312"/>
          <w:spacing w:val="0"/>
          <w:sz w:val="32"/>
        </w:rPr>
      </w:pPr>
      <w:r>
        <w:rPr>
          <w:rFonts w:hint="eastAsia" w:ascii="仿宋_GB2312" w:hAnsi="仿宋" w:eastAsia="仿宋_GB2312"/>
          <w:spacing w:val="0"/>
          <w:sz w:val="32"/>
        </w:rPr>
        <w:t>5、见习期间没有发生安全生产责任事故和接受过责任方为单位的投诉，或者能及时妥善地处理相关事故和投诉。</w:t>
      </w:r>
    </w:p>
    <w:p>
      <w:pPr>
        <w:keepNext w:val="0"/>
        <w:keepLines w:val="0"/>
        <w:pageBreakBefore w:val="0"/>
        <w:widowControl w:val="0"/>
        <w:kinsoku/>
        <w:wordWrap/>
        <w:overflowPunct/>
        <w:topLinePunct w:val="0"/>
        <w:autoSpaceDE/>
        <w:autoSpaceDN/>
        <w:bidi w:val="0"/>
        <w:adjustRightInd/>
        <w:snapToGrid/>
        <w:spacing w:line="600" w:lineRule="exact"/>
        <w:ind w:left="0" w:leftChars="0" w:right="-57" w:rightChars="-27" w:firstLine="592" w:firstLineChars="185"/>
        <w:jc w:val="both"/>
        <w:textAlignment w:val="auto"/>
        <w:outlineLvl w:val="9"/>
        <w:rPr>
          <w:rFonts w:hint="eastAsia" w:ascii="楷体_GB2312" w:hAnsi="楷体_GB2312" w:eastAsia="楷体_GB2312" w:cs="楷体_GB2312"/>
          <w:b w:val="0"/>
          <w:bCs w:val="0"/>
          <w:spacing w:val="0"/>
          <w:sz w:val="32"/>
          <w:lang w:eastAsia="zh-CN"/>
        </w:rPr>
      </w:pPr>
      <w:r>
        <w:rPr>
          <w:rFonts w:hint="eastAsia" w:ascii="楷体_GB2312" w:hAnsi="楷体_GB2312" w:eastAsia="楷体_GB2312" w:cs="楷体_GB2312"/>
          <w:b w:val="0"/>
          <w:bCs w:val="0"/>
          <w:spacing w:val="0"/>
          <w:sz w:val="32"/>
          <w:lang w:eastAsia="zh-CN"/>
        </w:rPr>
        <w:t>（三）见习流程管理方面</w:t>
      </w:r>
    </w:p>
    <w:p>
      <w:pPr>
        <w:keepNext w:val="0"/>
        <w:keepLines w:val="0"/>
        <w:pageBreakBefore w:val="0"/>
        <w:widowControl w:val="0"/>
        <w:kinsoku/>
        <w:wordWrap/>
        <w:overflowPunct/>
        <w:topLinePunct w:val="0"/>
        <w:autoSpaceDE/>
        <w:autoSpaceDN/>
        <w:bidi w:val="0"/>
        <w:adjustRightInd/>
        <w:snapToGrid/>
        <w:spacing w:line="600" w:lineRule="exact"/>
        <w:ind w:left="0" w:leftChars="0" w:right="-57" w:rightChars="-27" w:firstLine="592" w:firstLineChars="185"/>
        <w:jc w:val="both"/>
        <w:textAlignment w:val="auto"/>
        <w:outlineLvl w:val="9"/>
        <w:rPr>
          <w:rFonts w:ascii="仿宋_GB2312" w:hAnsi="仿宋" w:eastAsia="仿宋_GB2312"/>
          <w:spacing w:val="0"/>
          <w:sz w:val="32"/>
        </w:rPr>
      </w:pPr>
      <w:r>
        <w:rPr>
          <w:rFonts w:hint="eastAsia" w:ascii="仿宋_GB2312" w:hAnsi="仿宋" w:eastAsia="仿宋_GB2312"/>
          <w:spacing w:val="0"/>
          <w:sz w:val="32"/>
        </w:rPr>
        <w:t>1、按要求及时发布见习岗位信息，且发布情况与申报情况保持一致。</w:t>
      </w:r>
    </w:p>
    <w:p>
      <w:pPr>
        <w:keepNext w:val="0"/>
        <w:keepLines w:val="0"/>
        <w:pageBreakBefore w:val="0"/>
        <w:widowControl w:val="0"/>
        <w:kinsoku/>
        <w:wordWrap/>
        <w:overflowPunct/>
        <w:topLinePunct w:val="0"/>
        <w:autoSpaceDE/>
        <w:autoSpaceDN/>
        <w:bidi w:val="0"/>
        <w:adjustRightInd/>
        <w:snapToGrid/>
        <w:spacing w:line="600" w:lineRule="exact"/>
        <w:ind w:left="0" w:leftChars="0" w:right="-57" w:rightChars="-27" w:firstLine="592" w:firstLineChars="185"/>
        <w:jc w:val="both"/>
        <w:textAlignment w:val="auto"/>
        <w:outlineLvl w:val="9"/>
        <w:rPr>
          <w:rFonts w:ascii="仿宋_GB2312" w:hAnsi="仿宋" w:eastAsia="仿宋_GB2312"/>
          <w:spacing w:val="0"/>
          <w:sz w:val="32"/>
        </w:rPr>
      </w:pPr>
      <w:r>
        <w:rPr>
          <w:rFonts w:hint="eastAsia" w:ascii="仿宋_GB2312" w:hAnsi="仿宋" w:eastAsia="仿宋_GB2312"/>
          <w:spacing w:val="0"/>
          <w:sz w:val="32"/>
        </w:rPr>
        <w:t>2、按要求在规定时间内与见习</w:t>
      </w:r>
      <w:r>
        <w:rPr>
          <w:rFonts w:hint="eastAsia" w:ascii="仿宋_GB2312" w:hAnsi="仿宋" w:eastAsia="仿宋_GB2312"/>
          <w:spacing w:val="0"/>
          <w:sz w:val="32"/>
          <w:lang w:eastAsia="zh-CN"/>
        </w:rPr>
        <w:t>人员</w:t>
      </w:r>
      <w:r>
        <w:rPr>
          <w:rFonts w:hint="eastAsia" w:ascii="仿宋_GB2312" w:hAnsi="仿宋" w:eastAsia="仿宋_GB2312"/>
          <w:spacing w:val="0"/>
          <w:sz w:val="32"/>
        </w:rPr>
        <w:t>签订见习协议，明确见习岗位、见习期限、见习补贴以及见习单位和见习</w:t>
      </w:r>
      <w:r>
        <w:rPr>
          <w:rFonts w:hint="eastAsia" w:ascii="仿宋_GB2312" w:hAnsi="仿宋" w:eastAsia="仿宋_GB2312"/>
          <w:spacing w:val="0"/>
          <w:sz w:val="32"/>
          <w:lang w:eastAsia="zh-CN"/>
        </w:rPr>
        <w:t>人员</w:t>
      </w:r>
      <w:r>
        <w:rPr>
          <w:rFonts w:hint="eastAsia" w:ascii="仿宋_GB2312" w:hAnsi="仿宋" w:eastAsia="仿宋_GB2312"/>
          <w:spacing w:val="0"/>
          <w:sz w:val="32"/>
        </w:rPr>
        <w:t>的权利义务等内容。</w:t>
      </w:r>
    </w:p>
    <w:p>
      <w:pPr>
        <w:keepNext w:val="0"/>
        <w:keepLines w:val="0"/>
        <w:pageBreakBefore w:val="0"/>
        <w:widowControl w:val="0"/>
        <w:kinsoku/>
        <w:wordWrap/>
        <w:overflowPunct/>
        <w:topLinePunct w:val="0"/>
        <w:autoSpaceDE/>
        <w:autoSpaceDN/>
        <w:bidi w:val="0"/>
        <w:adjustRightInd/>
        <w:snapToGrid/>
        <w:spacing w:line="600" w:lineRule="exact"/>
        <w:ind w:left="0" w:leftChars="0" w:right="-57" w:rightChars="-27" w:firstLine="592" w:firstLineChars="185"/>
        <w:jc w:val="both"/>
        <w:textAlignment w:val="auto"/>
        <w:outlineLvl w:val="9"/>
        <w:rPr>
          <w:rFonts w:ascii="仿宋_GB2312" w:hAnsi="仿宋" w:eastAsia="仿宋_GB2312"/>
          <w:spacing w:val="0"/>
          <w:sz w:val="32"/>
        </w:rPr>
      </w:pPr>
      <w:r>
        <w:rPr>
          <w:rFonts w:hint="eastAsia" w:ascii="仿宋_GB2312" w:hAnsi="仿宋" w:eastAsia="仿宋_GB2312"/>
          <w:spacing w:val="0"/>
          <w:sz w:val="32"/>
        </w:rPr>
        <w:t>3、为见习</w:t>
      </w:r>
      <w:r>
        <w:rPr>
          <w:rFonts w:hint="eastAsia" w:ascii="仿宋_GB2312" w:hAnsi="仿宋" w:eastAsia="仿宋_GB2312"/>
          <w:spacing w:val="0"/>
          <w:sz w:val="32"/>
          <w:lang w:eastAsia="zh-CN"/>
        </w:rPr>
        <w:t>人员</w:t>
      </w:r>
      <w:r>
        <w:rPr>
          <w:rFonts w:hint="eastAsia" w:ascii="仿宋_GB2312" w:hAnsi="仿宋" w:eastAsia="仿宋_GB2312"/>
          <w:spacing w:val="0"/>
          <w:sz w:val="32"/>
        </w:rPr>
        <w:t>开展系统的岗前培训，将就业见习与岗前培训有机结合，促使见习</w:t>
      </w:r>
      <w:r>
        <w:rPr>
          <w:rFonts w:hint="eastAsia" w:ascii="仿宋_GB2312" w:hAnsi="仿宋" w:eastAsia="仿宋_GB2312"/>
          <w:spacing w:val="0"/>
          <w:sz w:val="32"/>
          <w:lang w:eastAsia="zh-CN"/>
        </w:rPr>
        <w:t>人员</w:t>
      </w:r>
      <w:r>
        <w:rPr>
          <w:rFonts w:hint="eastAsia" w:ascii="仿宋_GB2312" w:hAnsi="仿宋" w:eastAsia="仿宋_GB2312"/>
          <w:spacing w:val="0"/>
          <w:sz w:val="32"/>
        </w:rPr>
        <w:t>不断提升岗位工作能力，并尽快融入见习单位。</w:t>
      </w:r>
    </w:p>
    <w:p>
      <w:pPr>
        <w:keepNext w:val="0"/>
        <w:keepLines w:val="0"/>
        <w:pageBreakBefore w:val="0"/>
        <w:widowControl w:val="0"/>
        <w:kinsoku/>
        <w:wordWrap/>
        <w:overflowPunct/>
        <w:topLinePunct w:val="0"/>
        <w:autoSpaceDE/>
        <w:autoSpaceDN/>
        <w:bidi w:val="0"/>
        <w:adjustRightInd/>
        <w:snapToGrid/>
        <w:spacing w:line="600" w:lineRule="exact"/>
        <w:ind w:left="0" w:leftChars="0" w:right="-57" w:rightChars="-27" w:firstLine="592" w:firstLineChars="185"/>
        <w:jc w:val="both"/>
        <w:textAlignment w:val="auto"/>
        <w:outlineLvl w:val="9"/>
        <w:rPr>
          <w:rFonts w:ascii="仿宋_GB2312" w:hAnsi="仿宋" w:eastAsia="仿宋_GB2312"/>
          <w:spacing w:val="0"/>
          <w:sz w:val="32"/>
        </w:rPr>
      </w:pPr>
      <w:r>
        <w:rPr>
          <w:rFonts w:hint="eastAsia" w:ascii="仿宋_GB2312" w:hAnsi="仿宋" w:eastAsia="仿宋_GB2312"/>
          <w:spacing w:val="0"/>
          <w:sz w:val="32"/>
        </w:rPr>
        <w:t>4、建立规范的带教制度，每个见习岗位都制定相应的带教计划、带教比例。见习期间，</w:t>
      </w:r>
      <w:r>
        <w:rPr>
          <w:rFonts w:hint="eastAsia" w:ascii="仿宋_GB2312" w:hAnsi="仿宋" w:eastAsia="仿宋_GB2312"/>
          <w:spacing w:val="0"/>
          <w:sz w:val="32"/>
          <w:lang w:eastAsia="zh-CN"/>
        </w:rPr>
        <w:t>由</w:t>
      </w:r>
      <w:r>
        <w:rPr>
          <w:rFonts w:hint="eastAsia" w:ascii="仿宋_GB2312" w:hAnsi="仿宋" w:eastAsia="仿宋_GB2312"/>
          <w:spacing w:val="0"/>
          <w:sz w:val="32"/>
        </w:rPr>
        <w:t>经验丰富的带教师傅，按照计划对见习</w:t>
      </w:r>
      <w:r>
        <w:rPr>
          <w:rFonts w:hint="eastAsia" w:ascii="仿宋_GB2312" w:hAnsi="仿宋" w:eastAsia="仿宋_GB2312"/>
          <w:spacing w:val="0"/>
          <w:sz w:val="32"/>
          <w:lang w:eastAsia="zh-CN"/>
        </w:rPr>
        <w:t>人员</w:t>
      </w:r>
      <w:r>
        <w:rPr>
          <w:rFonts w:hint="eastAsia" w:ascii="仿宋_GB2312" w:hAnsi="仿宋" w:eastAsia="仿宋_GB2312"/>
          <w:spacing w:val="0"/>
          <w:sz w:val="32"/>
        </w:rPr>
        <w:t>进行岗位带教，提供业务指导。</w:t>
      </w:r>
    </w:p>
    <w:p>
      <w:pPr>
        <w:keepNext w:val="0"/>
        <w:keepLines w:val="0"/>
        <w:pageBreakBefore w:val="0"/>
        <w:widowControl w:val="0"/>
        <w:kinsoku/>
        <w:wordWrap/>
        <w:overflowPunct/>
        <w:topLinePunct w:val="0"/>
        <w:autoSpaceDE/>
        <w:autoSpaceDN/>
        <w:bidi w:val="0"/>
        <w:adjustRightInd/>
        <w:snapToGrid/>
        <w:spacing w:line="600" w:lineRule="exact"/>
        <w:ind w:left="0" w:leftChars="0" w:right="-57" w:rightChars="-27" w:firstLine="592" w:firstLineChars="185"/>
        <w:jc w:val="both"/>
        <w:textAlignment w:val="auto"/>
        <w:outlineLvl w:val="9"/>
        <w:rPr>
          <w:rFonts w:ascii="仿宋_GB2312" w:hAnsi="仿宋" w:eastAsia="仿宋_GB2312"/>
          <w:spacing w:val="0"/>
          <w:sz w:val="32"/>
        </w:rPr>
      </w:pPr>
      <w:r>
        <w:rPr>
          <w:rFonts w:hint="eastAsia" w:ascii="仿宋_GB2312" w:hAnsi="仿宋" w:eastAsia="仿宋_GB2312"/>
          <w:spacing w:val="0"/>
          <w:sz w:val="32"/>
        </w:rPr>
        <w:t>5、建立清晰明确的见习台账记录，按要求上报见习相关数据和工作材料。</w:t>
      </w:r>
      <w:r>
        <w:rPr>
          <w:rFonts w:ascii="仿宋_GB2312" w:hAnsi="仿宋" w:eastAsia="仿宋_GB2312"/>
          <w:spacing w:val="0"/>
          <w:sz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57" w:rightChars="-27" w:firstLine="592" w:firstLineChars="185"/>
        <w:jc w:val="both"/>
        <w:textAlignment w:val="auto"/>
        <w:outlineLvl w:val="9"/>
        <w:rPr>
          <w:rFonts w:ascii="仿宋_GB2312" w:hAnsi="仿宋" w:eastAsia="仿宋_GB2312"/>
          <w:spacing w:val="0"/>
          <w:sz w:val="32"/>
        </w:rPr>
      </w:pPr>
      <w:r>
        <w:rPr>
          <w:rFonts w:hint="eastAsia" w:ascii="仿宋_GB2312" w:hAnsi="仿宋" w:eastAsia="仿宋_GB2312"/>
          <w:spacing w:val="0"/>
          <w:sz w:val="32"/>
        </w:rPr>
        <w:t>6、建立见习</w:t>
      </w:r>
      <w:r>
        <w:rPr>
          <w:rFonts w:hint="eastAsia" w:ascii="仿宋_GB2312" w:hAnsi="仿宋" w:eastAsia="仿宋_GB2312"/>
          <w:spacing w:val="0"/>
          <w:sz w:val="32"/>
          <w:lang w:eastAsia="zh-CN"/>
        </w:rPr>
        <w:t>人员</w:t>
      </w:r>
      <w:r>
        <w:rPr>
          <w:rFonts w:hint="eastAsia" w:ascii="仿宋_GB2312" w:hAnsi="仿宋" w:eastAsia="仿宋_GB2312"/>
          <w:spacing w:val="0"/>
          <w:sz w:val="32"/>
        </w:rPr>
        <w:t>考核鉴定制度，见习结束后对见习</w:t>
      </w:r>
      <w:r>
        <w:rPr>
          <w:rFonts w:hint="eastAsia" w:ascii="仿宋_GB2312" w:hAnsi="仿宋" w:eastAsia="仿宋_GB2312"/>
          <w:spacing w:val="0"/>
          <w:sz w:val="32"/>
          <w:lang w:eastAsia="zh-CN"/>
        </w:rPr>
        <w:t>人员</w:t>
      </w:r>
      <w:r>
        <w:rPr>
          <w:rFonts w:hint="eastAsia" w:ascii="仿宋_GB2312" w:hAnsi="仿宋" w:eastAsia="仿宋_GB2312"/>
          <w:spacing w:val="0"/>
          <w:sz w:val="32"/>
        </w:rPr>
        <w:t>进行考核鉴定，并出具书面见习证明，记载其见习经历和成果，包括见习岗位、见习时间、承担任务、掌握技能、见习单位评价等方面信息，作为见习人员求职择业的实践经历。</w:t>
      </w:r>
    </w:p>
    <w:p>
      <w:pPr>
        <w:keepNext w:val="0"/>
        <w:keepLines w:val="0"/>
        <w:pageBreakBefore w:val="0"/>
        <w:widowControl w:val="0"/>
        <w:kinsoku/>
        <w:wordWrap/>
        <w:overflowPunct/>
        <w:topLinePunct w:val="0"/>
        <w:autoSpaceDE/>
        <w:autoSpaceDN/>
        <w:bidi w:val="0"/>
        <w:adjustRightInd/>
        <w:snapToGrid/>
        <w:spacing w:line="600" w:lineRule="exact"/>
        <w:ind w:left="0" w:leftChars="0" w:right="-57" w:rightChars="-27" w:firstLine="592" w:firstLineChars="185"/>
        <w:jc w:val="both"/>
        <w:textAlignment w:val="auto"/>
        <w:outlineLvl w:val="9"/>
        <w:rPr>
          <w:rFonts w:hint="eastAsia" w:ascii="楷体_GB2312" w:hAnsi="楷体_GB2312" w:eastAsia="楷体_GB2312" w:cs="楷体_GB2312"/>
          <w:b w:val="0"/>
          <w:bCs w:val="0"/>
          <w:spacing w:val="0"/>
          <w:sz w:val="32"/>
          <w:lang w:eastAsia="zh-CN"/>
        </w:rPr>
      </w:pPr>
      <w:r>
        <w:rPr>
          <w:rFonts w:hint="eastAsia" w:ascii="楷体_GB2312" w:hAnsi="楷体_GB2312" w:eastAsia="楷体_GB2312" w:cs="楷体_GB2312"/>
          <w:b w:val="0"/>
          <w:bCs w:val="0"/>
          <w:spacing w:val="0"/>
          <w:sz w:val="32"/>
          <w:lang w:eastAsia="zh-CN"/>
        </w:rPr>
        <w:t>（四）见习效果方面</w:t>
      </w:r>
    </w:p>
    <w:p>
      <w:pPr>
        <w:keepNext w:val="0"/>
        <w:keepLines w:val="0"/>
        <w:pageBreakBefore w:val="0"/>
        <w:widowControl w:val="0"/>
        <w:kinsoku/>
        <w:wordWrap/>
        <w:overflowPunct/>
        <w:topLinePunct w:val="0"/>
        <w:autoSpaceDE/>
        <w:autoSpaceDN/>
        <w:bidi w:val="0"/>
        <w:adjustRightInd/>
        <w:snapToGrid/>
        <w:spacing w:line="600" w:lineRule="exact"/>
        <w:ind w:left="0" w:leftChars="0" w:right="-57" w:rightChars="-27" w:firstLine="592" w:firstLineChars="185"/>
        <w:jc w:val="both"/>
        <w:textAlignment w:val="auto"/>
        <w:outlineLvl w:val="9"/>
        <w:rPr>
          <w:rFonts w:ascii="仿宋_GB2312" w:hAnsi="仿宋" w:eastAsia="仿宋_GB2312"/>
          <w:spacing w:val="0"/>
          <w:sz w:val="32"/>
        </w:rPr>
      </w:pPr>
      <w:r>
        <w:rPr>
          <w:rFonts w:hint="eastAsia" w:ascii="仿宋_GB2312" w:hAnsi="仿宋" w:eastAsia="仿宋_GB2312"/>
          <w:spacing w:val="0"/>
          <w:sz w:val="32"/>
        </w:rPr>
        <w:t>1、见习期满后，年度平均留用率不低于</w:t>
      </w:r>
      <w:r>
        <w:rPr>
          <w:rFonts w:hint="eastAsia" w:ascii="仿宋_GB2312" w:hAnsi="仿宋" w:eastAsia="仿宋_GB2312"/>
          <w:spacing w:val="0"/>
          <w:sz w:val="32"/>
          <w:lang w:val="en-US" w:eastAsia="zh-CN"/>
        </w:rPr>
        <w:t>3</w:t>
      </w:r>
      <w:r>
        <w:rPr>
          <w:rFonts w:hint="eastAsia" w:ascii="仿宋_GB2312" w:hAnsi="仿宋" w:eastAsia="仿宋_GB2312"/>
          <w:spacing w:val="0"/>
          <w:sz w:val="32"/>
        </w:rPr>
        <w:t>0%。</w:t>
      </w:r>
    </w:p>
    <w:p>
      <w:pPr>
        <w:keepNext w:val="0"/>
        <w:keepLines w:val="0"/>
        <w:pageBreakBefore w:val="0"/>
        <w:widowControl w:val="0"/>
        <w:kinsoku/>
        <w:wordWrap/>
        <w:overflowPunct/>
        <w:topLinePunct w:val="0"/>
        <w:autoSpaceDE/>
        <w:autoSpaceDN/>
        <w:bidi w:val="0"/>
        <w:adjustRightInd/>
        <w:snapToGrid/>
        <w:spacing w:line="600" w:lineRule="exact"/>
        <w:ind w:left="0" w:leftChars="0" w:right="-57" w:rightChars="-27" w:firstLine="592" w:firstLineChars="185"/>
        <w:jc w:val="both"/>
        <w:textAlignment w:val="auto"/>
        <w:outlineLvl w:val="9"/>
        <w:rPr>
          <w:rFonts w:ascii="仿宋_GB2312" w:hAnsi="仿宋" w:eastAsia="仿宋_GB2312"/>
          <w:spacing w:val="0"/>
          <w:sz w:val="32"/>
        </w:rPr>
      </w:pPr>
      <w:r>
        <w:rPr>
          <w:rFonts w:hint="eastAsia" w:ascii="仿宋_GB2312" w:hAnsi="仿宋" w:eastAsia="仿宋_GB2312"/>
          <w:spacing w:val="0"/>
          <w:sz w:val="32"/>
        </w:rPr>
        <w:t>2、对未留用的见习</w:t>
      </w:r>
      <w:r>
        <w:rPr>
          <w:rFonts w:hint="eastAsia" w:ascii="仿宋_GB2312" w:hAnsi="仿宋" w:eastAsia="仿宋_GB2312"/>
          <w:spacing w:val="0"/>
          <w:sz w:val="32"/>
          <w:lang w:eastAsia="zh-CN"/>
        </w:rPr>
        <w:t>人员</w:t>
      </w:r>
      <w:r>
        <w:rPr>
          <w:rFonts w:hint="eastAsia" w:ascii="仿宋_GB2312" w:hAnsi="仿宋" w:eastAsia="仿宋_GB2312"/>
          <w:spacing w:val="0"/>
          <w:sz w:val="32"/>
        </w:rPr>
        <w:t>积极推荐给其他相关用人单位，未留用的见习</w:t>
      </w:r>
      <w:r>
        <w:rPr>
          <w:rFonts w:hint="eastAsia" w:ascii="仿宋_GB2312" w:hAnsi="仿宋" w:eastAsia="仿宋_GB2312"/>
          <w:spacing w:val="0"/>
          <w:sz w:val="32"/>
          <w:lang w:eastAsia="zh-CN"/>
        </w:rPr>
        <w:t>人员</w:t>
      </w:r>
      <w:r>
        <w:rPr>
          <w:rFonts w:hint="eastAsia" w:ascii="仿宋_GB2312" w:hAnsi="仿宋" w:eastAsia="仿宋_GB2312"/>
          <w:spacing w:val="0"/>
          <w:sz w:val="32"/>
        </w:rPr>
        <w:t>见习结束后半年内就业率达到70%以上。</w:t>
      </w:r>
    </w:p>
    <w:p>
      <w:pPr>
        <w:keepNext w:val="0"/>
        <w:keepLines w:val="0"/>
        <w:pageBreakBefore w:val="0"/>
        <w:widowControl w:val="0"/>
        <w:kinsoku/>
        <w:wordWrap/>
        <w:overflowPunct/>
        <w:topLinePunct w:val="0"/>
        <w:autoSpaceDE/>
        <w:autoSpaceDN/>
        <w:bidi w:val="0"/>
        <w:adjustRightInd/>
        <w:snapToGrid/>
        <w:spacing w:line="600" w:lineRule="exact"/>
        <w:ind w:left="0" w:leftChars="0" w:right="-57" w:rightChars="-27" w:firstLine="592" w:firstLineChars="185"/>
        <w:jc w:val="both"/>
        <w:textAlignment w:val="auto"/>
        <w:outlineLvl w:val="9"/>
        <w:rPr>
          <w:rFonts w:ascii="仿宋_GB2312" w:hAnsi="仿宋" w:eastAsia="仿宋_GB2312"/>
          <w:spacing w:val="0"/>
          <w:sz w:val="32"/>
        </w:rPr>
      </w:pPr>
      <w:r>
        <w:rPr>
          <w:rFonts w:hint="eastAsia" w:ascii="仿宋_GB2312" w:hAnsi="仿宋" w:eastAsia="仿宋_GB2312"/>
          <w:spacing w:val="0"/>
          <w:sz w:val="32"/>
        </w:rPr>
        <w:t>3、见习结束后，见习</w:t>
      </w:r>
      <w:r>
        <w:rPr>
          <w:rFonts w:hint="eastAsia" w:ascii="仿宋_GB2312" w:hAnsi="仿宋" w:eastAsia="仿宋_GB2312"/>
          <w:spacing w:val="0"/>
          <w:sz w:val="32"/>
          <w:lang w:eastAsia="zh-CN"/>
        </w:rPr>
        <w:t>人员</w:t>
      </w:r>
      <w:r>
        <w:rPr>
          <w:rFonts w:hint="eastAsia" w:ascii="仿宋_GB2312" w:hAnsi="仿宋" w:eastAsia="仿宋_GB2312"/>
          <w:spacing w:val="0"/>
          <w:sz w:val="32"/>
        </w:rPr>
        <w:t>的职业素质和岗位能力有明显提高，见习</w:t>
      </w:r>
      <w:r>
        <w:rPr>
          <w:rFonts w:hint="eastAsia" w:ascii="仿宋_GB2312" w:hAnsi="仿宋" w:eastAsia="仿宋_GB2312"/>
          <w:spacing w:val="0"/>
          <w:sz w:val="32"/>
          <w:lang w:eastAsia="zh-CN"/>
        </w:rPr>
        <w:t>人员</w:t>
      </w:r>
      <w:r>
        <w:rPr>
          <w:rFonts w:hint="eastAsia" w:ascii="仿宋_GB2312" w:hAnsi="仿宋" w:eastAsia="仿宋_GB2312"/>
          <w:spacing w:val="0"/>
          <w:sz w:val="32"/>
        </w:rPr>
        <w:t>对该单位的见习效果满意度达到80%以上。</w:t>
      </w:r>
    </w:p>
    <w:p>
      <w:pPr>
        <w:keepNext w:val="0"/>
        <w:keepLines w:val="0"/>
        <w:pageBreakBefore w:val="0"/>
        <w:widowControl w:val="0"/>
        <w:kinsoku/>
        <w:wordWrap/>
        <w:overflowPunct/>
        <w:topLinePunct w:val="0"/>
        <w:autoSpaceDE/>
        <w:autoSpaceDN/>
        <w:bidi w:val="0"/>
        <w:adjustRightInd/>
        <w:snapToGrid/>
        <w:spacing w:line="600" w:lineRule="exact"/>
        <w:ind w:left="0" w:leftChars="0" w:right="-57" w:rightChars="-27" w:firstLine="592" w:firstLineChars="185"/>
        <w:jc w:val="both"/>
        <w:textAlignment w:val="auto"/>
        <w:outlineLvl w:val="9"/>
        <w:rPr>
          <w:rFonts w:hint="eastAsia" w:ascii="楷体_GB2312" w:hAnsi="楷体_GB2312" w:eastAsia="楷体_GB2312" w:cs="楷体_GB2312"/>
          <w:b w:val="0"/>
          <w:bCs w:val="0"/>
          <w:spacing w:val="0"/>
          <w:sz w:val="32"/>
          <w:lang w:eastAsia="zh-CN"/>
        </w:rPr>
      </w:pPr>
      <w:r>
        <w:rPr>
          <w:rFonts w:hint="eastAsia" w:ascii="楷体_GB2312" w:hAnsi="楷体_GB2312" w:eastAsia="楷体_GB2312" w:cs="楷体_GB2312"/>
          <w:b w:val="0"/>
          <w:bCs w:val="0"/>
          <w:spacing w:val="0"/>
          <w:sz w:val="32"/>
          <w:lang w:eastAsia="zh-CN"/>
        </w:rPr>
        <w:t>（五）创新与发展方面</w:t>
      </w:r>
    </w:p>
    <w:p>
      <w:pPr>
        <w:keepNext w:val="0"/>
        <w:keepLines w:val="0"/>
        <w:pageBreakBefore w:val="0"/>
        <w:widowControl w:val="0"/>
        <w:kinsoku/>
        <w:wordWrap/>
        <w:overflowPunct/>
        <w:topLinePunct w:val="0"/>
        <w:autoSpaceDE/>
        <w:autoSpaceDN/>
        <w:bidi w:val="0"/>
        <w:adjustRightInd/>
        <w:snapToGrid/>
        <w:spacing w:line="600" w:lineRule="exact"/>
        <w:ind w:left="0" w:leftChars="0" w:right="-57" w:rightChars="-27" w:firstLine="592" w:firstLineChars="185"/>
        <w:jc w:val="both"/>
        <w:textAlignment w:val="auto"/>
        <w:outlineLvl w:val="9"/>
        <w:rPr>
          <w:rFonts w:hint="eastAsia" w:ascii="仿宋_GB2312" w:hAnsi="仿宋" w:eastAsia="仿宋_GB2312"/>
          <w:spacing w:val="0"/>
          <w:sz w:val="32"/>
        </w:rPr>
      </w:pPr>
      <w:r>
        <w:rPr>
          <w:rFonts w:hint="eastAsia" w:ascii="仿宋_GB2312" w:hAnsi="仿宋" w:eastAsia="仿宋_GB2312"/>
          <w:spacing w:val="0"/>
          <w:sz w:val="32"/>
        </w:rPr>
        <w:t>1、高度重视见习工作，不断创新和完善见习管理办法和见习管理制度。</w:t>
      </w:r>
    </w:p>
    <w:p>
      <w:pPr>
        <w:keepNext w:val="0"/>
        <w:keepLines w:val="0"/>
        <w:pageBreakBefore w:val="0"/>
        <w:widowControl w:val="0"/>
        <w:kinsoku/>
        <w:wordWrap/>
        <w:overflowPunct/>
        <w:topLinePunct w:val="0"/>
        <w:autoSpaceDE/>
        <w:autoSpaceDN/>
        <w:bidi w:val="0"/>
        <w:adjustRightInd/>
        <w:snapToGrid/>
        <w:spacing w:line="600" w:lineRule="exact"/>
        <w:ind w:left="0" w:leftChars="0" w:right="-57" w:rightChars="-27" w:firstLine="592" w:firstLineChars="185"/>
        <w:jc w:val="both"/>
        <w:textAlignment w:val="auto"/>
        <w:outlineLvl w:val="9"/>
        <w:rPr>
          <w:rFonts w:hint="eastAsia" w:ascii="仿宋_GB2312" w:hAnsi="仿宋" w:eastAsia="仿宋_GB2312"/>
          <w:spacing w:val="0"/>
          <w:sz w:val="32"/>
        </w:rPr>
      </w:pPr>
      <w:r>
        <w:rPr>
          <w:rFonts w:hint="eastAsia" w:ascii="仿宋_GB2312" w:hAnsi="仿宋" w:eastAsia="仿宋_GB2312"/>
          <w:spacing w:val="0"/>
          <w:sz w:val="32"/>
        </w:rPr>
        <w:t>2、加大对见习</w:t>
      </w:r>
      <w:r>
        <w:rPr>
          <w:rFonts w:hint="eastAsia" w:ascii="仿宋_GB2312" w:hAnsi="仿宋" w:eastAsia="仿宋_GB2312"/>
          <w:spacing w:val="0"/>
          <w:sz w:val="32"/>
          <w:lang w:eastAsia="zh-CN"/>
        </w:rPr>
        <w:t>人员</w:t>
      </w:r>
      <w:r>
        <w:rPr>
          <w:rFonts w:hint="eastAsia" w:ascii="仿宋_GB2312" w:hAnsi="仿宋" w:eastAsia="仿宋_GB2312"/>
          <w:spacing w:val="0"/>
          <w:sz w:val="32"/>
        </w:rPr>
        <w:t>的补贴力度，提高见习</w:t>
      </w:r>
      <w:r>
        <w:rPr>
          <w:rFonts w:hint="eastAsia" w:ascii="仿宋_GB2312" w:hAnsi="仿宋" w:eastAsia="仿宋_GB2312"/>
          <w:spacing w:val="0"/>
          <w:sz w:val="32"/>
          <w:lang w:eastAsia="zh-CN"/>
        </w:rPr>
        <w:t>人员</w:t>
      </w:r>
      <w:r>
        <w:rPr>
          <w:rFonts w:hint="eastAsia" w:ascii="仿宋_GB2312" w:hAnsi="仿宋" w:eastAsia="仿宋_GB2312"/>
          <w:spacing w:val="0"/>
          <w:sz w:val="32"/>
        </w:rPr>
        <w:t>的福利待遇，为见习</w:t>
      </w:r>
      <w:r>
        <w:rPr>
          <w:rFonts w:hint="eastAsia" w:ascii="仿宋_GB2312" w:hAnsi="仿宋" w:eastAsia="仿宋_GB2312"/>
          <w:spacing w:val="0"/>
          <w:sz w:val="32"/>
          <w:lang w:eastAsia="zh-CN"/>
        </w:rPr>
        <w:t>人员</w:t>
      </w:r>
      <w:r>
        <w:rPr>
          <w:rFonts w:hint="eastAsia" w:ascii="仿宋_GB2312" w:hAnsi="仿宋" w:eastAsia="仿宋_GB2312"/>
          <w:spacing w:val="0"/>
          <w:sz w:val="32"/>
        </w:rPr>
        <w:t>提供更加良好的工作、生活、学习环境。</w:t>
      </w:r>
    </w:p>
    <w:p>
      <w:pPr>
        <w:keepNext w:val="0"/>
        <w:keepLines w:val="0"/>
        <w:pageBreakBefore w:val="0"/>
        <w:widowControl w:val="0"/>
        <w:kinsoku/>
        <w:wordWrap/>
        <w:overflowPunct/>
        <w:topLinePunct w:val="0"/>
        <w:autoSpaceDE/>
        <w:autoSpaceDN/>
        <w:bidi w:val="0"/>
        <w:adjustRightInd/>
        <w:snapToGrid/>
        <w:spacing w:line="600" w:lineRule="exact"/>
        <w:ind w:left="0" w:leftChars="0" w:right="-57" w:rightChars="-27" w:firstLine="592" w:firstLineChars="185"/>
        <w:jc w:val="both"/>
        <w:textAlignment w:val="auto"/>
        <w:outlineLvl w:val="9"/>
        <w:rPr>
          <w:rFonts w:hint="eastAsia" w:ascii="仿宋_GB2312" w:hAnsi="仿宋" w:eastAsia="仿宋_GB2312"/>
          <w:spacing w:val="0"/>
          <w:sz w:val="32"/>
        </w:rPr>
      </w:pPr>
      <w:r>
        <w:rPr>
          <w:rFonts w:hint="eastAsia" w:ascii="仿宋_GB2312" w:hAnsi="仿宋" w:eastAsia="仿宋_GB2312"/>
          <w:spacing w:val="0"/>
          <w:sz w:val="32"/>
        </w:rPr>
        <w:t>3、在本单位树立优秀见习</w:t>
      </w:r>
      <w:r>
        <w:rPr>
          <w:rFonts w:hint="eastAsia" w:ascii="仿宋_GB2312" w:hAnsi="仿宋" w:eastAsia="仿宋_GB2312"/>
          <w:spacing w:val="0"/>
          <w:sz w:val="32"/>
          <w:lang w:eastAsia="zh-CN"/>
        </w:rPr>
        <w:t>人员</w:t>
      </w:r>
      <w:r>
        <w:rPr>
          <w:rFonts w:hint="eastAsia" w:ascii="仿宋_GB2312" w:hAnsi="仿宋" w:eastAsia="仿宋_GB2312"/>
          <w:spacing w:val="0"/>
          <w:sz w:val="32"/>
        </w:rPr>
        <w:t>典型，发挥典型带动作用，鼓励、引导见习</w:t>
      </w:r>
      <w:r>
        <w:rPr>
          <w:rFonts w:hint="eastAsia" w:ascii="仿宋_GB2312" w:hAnsi="仿宋" w:eastAsia="仿宋_GB2312"/>
          <w:spacing w:val="0"/>
          <w:sz w:val="32"/>
          <w:lang w:eastAsia="zh-CN"/>
        </w:rPr>
        <w:t>人员</w:t>
      </w:r>
      <w:r>
        <w:rPr>
          <w:rFonts w:hint="eastAsia" w:ascii="仿宋_GB2312" w:hAnsi="仿宋" w:eastAsia="仿宋_GB2312"/>
          <w:spacing w:val="0"/>
          <w:sz w:val="32"/>
        </w:rPr>
        <w:t>和新入职员工积极提升职业技能、加强职业规划、培养职业意识。</w:t>
      </w:r>
    </w:p>
    <w:p>
      <w:pPr>
        <w:keepNext w:val="0"/>
        <w:keepLines w:val="0"/>
        <w:pageBreakBefore w:val="0"/>
        <w:widowControl w:val="0"/>
        <w:kinsoku/>
        <w:wordWrap/>
        <w:overflowPunct/>
        <w:topLinePunct w:val="0"/>
        <w:autoSpaceDE/>
        <w:autoSpaceDN/>
        <w:bidi w:val="0"/>
        <w:adjustRightInd/>
        <w:snapToGrid/>
        <w:spacing w:line="600" w:lineRule="exact"/>
        <w:ind w:left="0" w:leftChars="0" w:right="-57" w:rightChars="-27" w:firstLine="592" w:firstLineChars="185"/>
        <w:jc w:val="both"/>
        <w:textAlignment w:val="auto"/>
        <w:outlineLvl w:val="9"/>
        <w:rPr>
          <w:rFonts w:hint="eastAsia" w:ascii="仿宋_GB2312" w:hAnsi="仿宋" w:eastAsia="仿宋_GB2312"/>
          <w:spacing w:val="0"/>
          <w:sz w:val="32"/>
        </w:rPr>
      </w:pPr>
      <w:r>
        <w:rPr>
          <w:rFonts w:hint="eastAsia" w:ascii="仿宋_GB2312" w:hAnsi="仿宋" w:eastAsia="仿宋_GB2312"/>
          <w:spacing w:val="0"/>
          <w:sz w:val="32"/>
        </w:rPr>
        <w:t>4、为当地见习工作树立标杆，引导、示范和带动当地就业见习工作的开展。</w:t>
      </w:r>
    </w:p>
    <w:p>
      <w:pPr>
        <w:keepNext w:val="0"/>
        <w:keepLines w:val="0"/>
        <w:pageBreakBefore w:val="0"/>
        <w:widowControl w:val="0"/>
        <w:kinsoku/>
        <w:wordWrap/>
        <w:overflowPunct/>
        <w:topLinePunct w:val="0"/>
        <w:autoSpaceDE/>
        <w:autoSpaceDN/>
        <w:bidi w:val="0"/>
        <w:adjustRightInd/>
        <w:snapToGrid/>
        <w:spacing w:line="600" w:lineRule="exact"/>
        <w:ind w:left="0" w:leftChars="0" w:right="-57" w:rightChars="-27" w:firstLine="592" w:firstLineChars="185"/>
        <w:jc w:val="both"/>
        <w:textAlignment w:val="auto"/>
        <w:outlineLvl w:val="9"/>
        <w:rPr>
          <w:rFonts w:hint="eastAsia" w:ascii="楷体_GB2312" w:hAnsi="楷体_GB2312" w:eastAsia="楷体_GB2312" w:cs="楷体_GB2312"/>
          <w:b w:val="0"/>
          <w:bCs w:val="0"/>
          <w:spacing w:val="0"/>
          <w:sz w:val="32"/>
          <w:lang w:val="en-US" w:eastAsia="zh-CN"/>
        </w:rPr>
      </w:pPr>
      <w:bookmarkStart w:id="0" w:name="qihoosnap1"/>
      <w:bookmarkEnd w:id="0"/>
      <w:r>
        <w:rPr>
          <w:rFonts w:hint="eastAsia" w:ascii="楷体_GB2312" w:hAnsi="楷体_GB2312" w:eastAsia="楷体_GB2312" w:cs="楷体_GB2312"/>
          <w:b w:val="0"/>
          <w:bCs w:val="0"/>
          <w:spacing w:val="0"/>
          <w:sz w:val="32"/>
          <w:lang w:val="en-US" w:eastAsia="zh-CN"/>
        </w:rPr>
        <w:t>（六）申报见习示范单位应提交以下资料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1.自治区级就业见习示范单位申请报告。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2.自治区级就业见习示范单位申报表。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3.自治区就业见习岗位年度计划表。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4.单位统一社会信用代码证或组织机构代码证或企业法人营业执照复印件或党政机关介绍信。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pPr>
      <w:r>
        <w:rPr>
          <w:rFonts w:hint="eastAsia" w:ascii="仿宋_GB2312" w:hAnsi="仿宋_GB2312" w:eastAsia="仿宋_GB2312" w:cs="仿宋_GB2312"/>
          <w:spacing w:val="0"/>
          <w:sz w:val="32"/>
          <w:szCs w:val="32"/>
          <w:lang w:val="en-US" w:eastAsia="zh-CN"/>
        </w:rPr>
        <w:t>5.人力资源社会保障部门要求的其他相关材料。</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00"/>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楷体_GB2312">
    <w:altName w:val="楷体"/>
    <w:panose1 w:val="02010609030101010101"/>
    <w:charset w:val="86"/>
    <w:family w:val="swiss"/>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d85RhbIB&#10;AABZAwAADgAAAAAAAAABACAAAAAeAQAAZHJzL2Uyb0RvYy54bWxQSwUGAAAAAAYABgBZAQAAQgUA&#10;AAAA&#10;">
              <v:path/>
              <v:fill on="f" focussize="0,0"/>
              <v:stroke on="f"/>
              <v:imagedata o:title=""/>
              <o:lock v:ext="edit" aspectratio="f"/>
              <v:textbox inset="0mm,0mm,0mm,0mm" style="mso-fit-shape-to-text:t;">
                <w:txbxContent>
                  <w:p>
                    <w:pPr>
                      <w:pStyle w:val="4"/>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CC526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uiPriority w:val="0"/>
    <w:pPr>
      <w:spacing w:line="360" w:lineRule="auto"/>
      <w:ind w:firstLine="200"/>
    </w:pPr>
    <w:rPr>
      <w:rFonts w:ascii="Calibri" w:hAnsi="Calibri" w:eastAsia="宋体"/>
      <w:sz w:val="20"/>
    </w:rPr>
  </w:style>
  <w:style w:type="paragraph" w:styleId="3">
    <w:name w:val="Body Text Indent 2"/>
    <w:basedOn w:val="1"/>
    <w:uiPriority w:val="0"/>
    <w:pPr>
      <w:spacing w:after="120" w:afterLines="0" w:afterAutospacing="0" w:line="480" w:lineRule="auto"/>
      <w:ind w:left="420" w:leftChars="200"/>
    </w:pPr>
  </w:style>
  <w:style w:type="paragraph" w:styleId="4">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lwr</dc:creator>
  <cp:lastModifiedBy>lwr</cp:lastModifiedBy>
  <dcterms:modified xsi:type="dcterms:W3CDTF">2022-06-23T12:21:12Z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