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第三届全国博士后创新创业大赛新疆区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推荐参加全国复赛项目名单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139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00"/>
        <w:gridCol w:w="2640"/>
        <w:gridCol w:w="1248"/>
        <w:gridCol w:w="4536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新一代信息技术与人工智能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孟现勇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SWAT模型中国大气同化驱动数据集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孟现勇、师春香、王浩、姜会飞、王庆刚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新一代信息技术与人工智能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杨奉毅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面向一带一路的低资源复杂语言大模型智能综合应用系统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杨奉毅、毕然、艾比布拉</w:t>
            </w:r>
            <w:r>
              <w:rPr>
                <w:rStyle w:val="6"/>
                <w:rFonts w:eastAsia="方正书宋_GBK"/>
                <w:lang w:val="en-US" w:eastAsia="zh-CN" w:bidi="ar"/>
              </w:rPr>
              <w:t>·</w:t>
            </w:r>
            <w:r>
              <w:rPr>
                <w:rStyle w:val="7"/>
                <w:lang w:val="en-US" w:eastAsia="zh-CN" w:bidi="ar"/>
              </w:rPr>
              <w:t>阿塔伍拉、周喜、杨雅婷、艾合塔木江</w:t>
            </w:r>
            <w:r>
              <w:rPr>
                <w:rStyle w:val="6"/>
                <w:rFonts w:eastAsia="方正书宋_GBK"/>
                <w:lang w:val="en-US" w:eastAsia="zh-CN" w:bidi="ar"/>
              </w:rPr>
              <w:t>·</w:t>
            </w:r>
            <w:r>
              <w:rPr>
                <w:rStyle w:val="7"/>
                <w:lang w:val="en-US" w:eastAsia="zh-CN" w:bidi="ar"/>
              </w:rPr>
              <w:t>艾合麦提、鲁凯文、邵怡敏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高端装备制造与机器人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于凡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超深层钻柱振动机制与控制技术研究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于凡、倪红坚、卢运虎、金衍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高端装备制造与机器人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郭宸耀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西北旱区高效排盐暗管产品研发及应用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郭宸耀、艾鹏睿、马英杰、伍靖伟、刘观胜、马正虎、陈林、程莲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新能源与节能环保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陈杭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聚苯硫醚催化剂高效循环利用技术研发与产业化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陈杭、黄小虎、熊鹏、于建国、冯斌、周阳、周菊、刘昌盛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新能源与节能环保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沈锋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驭水锁盐——西北旱区盐碱地四维协同治理与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生态价值转化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沈锋、杨斌、王治国、王军帅、陈超群、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张建国、热孜姑丽</w:t>
            </w:r>
            <w:r>
              <w:rPr>
                <w:rStyle w:val="6"/>
                <w:rFonts w:eastAsia="方正书宋_GBK"/>
                <w:lang w:val="en-US" w:eastAsia="zh-CN" w:bidi="ar"/>
              </w:rPr>
              <w:t>·</w:t>
            </w:r>
            <w:r>
              <w:rPr>
                <w:rStyle w:val="7"/>
                <w:lang w:val="en-US" w:eastAsia="zh-CN" w:bidi="ar"/>
              </w:rPr>
              <w:t>库尔班、丁艳宏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新材料与石油化工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戴佳成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水力压裂复杂非线性智能表征及其优化决策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应用研究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戴佳成、田守嶒、穆总结、盛茂、徐生江、何小东、马正超、修全振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新材料与石油化工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马福鑫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聚集诱导油水分离材料与技术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马福鑫、梁存光、吕重江、李倩茹、马鹏程、郝斌、窦永乐、斯坎得尔</w:t>
            </w:r>
            <w:r>
              <w:rPr>
                <w:rStyle w:val="6"/>
                <w:rFonts w:eastAsia="方正书宋_GBK"/>
                <w:lang w:val="en-US" w:eastAsia="zh-CN" w:bidi="ar"/>
              </w:rPr>
              <w:t>·</w:t>
            </w:r>
            <w:r>
              <w:rPr>
                <w:rStyle w:val="7"/>
                <w:lang w:val="en-US" w:eastAsia="zh-CN" w:bidi="ar"/>
              </w:rPr>
              <w:t>赛福丁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生物医药与大健康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大蒜提取物改善糖尿病溃疡的产品开发及产业化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张露、李新霞、史荣梅、曾斌芳、陆春晖、马雪红、李兰兰、宋百灵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生物医药与大健康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闫洛美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抗抑郁中药创新药参葛补肾胶囊研制开发和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产业化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闫洛美、杨朝竣、胡时先、郝娟、于庆芝、李阿萍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现代农业与食品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菌生万物-羊肚菌全产业链提质增效解决方案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李佳、布海丽且姆</w:t>
            </w:r>
            <w:r>
              <w:rPr>
                <w:rStyle w:val="6"/>
                <w:rFonts w:eastAsia="方正书宋_GBK"/>
                <w:lang w:val="en-US" w:eastAsia="zh-CN" w:bidi="ar"/>
              </w:rPr>
              <w:t>·</w:t>
            </w:r>
            <w:r>
              <w:rPr>
                <w:rStyle w:val="7"/>
                <w:lang w:val="en-US" w:eastAsia="zh-CN" w:bidi="ar"/>
              </w:rPr>
              <w:t>阿卜杜热合曼、裴龙英、张拥军、徐永艳、包军鹏、孙江怡、司旭鹏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现代农业与食品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徐麟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橡胶草高效栽培与绿色提取关键技术及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产业化应用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徐麟、阿依加马力</w:t>
            </w:r>
            <w:r>
              <w:rPr>
                <w:rStyle w:val="6"/>
                <w:rFonts w:eastAsia="方正书宋_GBK"/>
                <w:lang w:val="en-US" w:eastAsia="zh-CN" w:bidi="ar"/>
              </w:rPr>
              <w:t>·</w:t>
            </w:r>
            <w:r>
              <w:rPr>
                <w:rStyle w:val="7"/>
                <w:lang w:val="en-US" w:eastAsia="zh-CN" w:bidi="ar"/>
              </w:rPr>
              <w:t>克然木、张龑、高强、张继川、任海龙、吐汗姑丽</w:t>
            </w:r>
            <w:r>
              <w:rPr>
                <w:rStyle w:val="6"/>
                <w:rFonts w:eastAsia="方正书宋_GBK"/>
                <w:lang w:val="en-US" w:eastAsia="zh-CN" w:bidi="ar"/>
              </w:rPr>
              <w:t>·</w:t>
            </w:r>
            <w:r>
              <w:rPr>
                <w:rStyle w:val="7"/>
                <w:lang w:val="en-US" w:eastAsia="zh-CN" w:bidi="ar"/>
              </w:rPr>
              <w:t>托合提、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祖力克艳</w:t>
            </w:r>
            <w:r>
              <w:rPr>
                <w:rStyle w:val="6"/>
                <w:rFonts w:eastAsia="方正书宋_GBK"/>
                <w:lang w:val="en-US" w:eastAsia="zh-CN" w:bidi="ar"/>
              </w:rPr>
              <w:t>·</w:t>
            </w:r>
            <w:r>
              <w:rPr>
                <w:rStyle w:val="7"/>
                <w:lang w:val="en-US" w:eastAsia="zh-CN" w:bidi="ar"/>
              </w:rPr>
              <w:t>麻那甫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龙泽荣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多靶标分离和光学传感检测痕量环境激素的研究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龙泽荣、李小飞、李俊龙、王璐、木合塔尔</w:t>
            </w:r>
            <w:r>
              <w:rPr>
                <w:rStyle w:val="6"/>
                <w:rFonts w:eastAsia="方正书宋_GBK"/>
                <w:lang w:val="en-US" w:eastAsia="zh-CN" w:bidi="ar"/>
              </w:rPr>
              <w:t>·</w:t>
            </w:r>
            <w:r>
              <w:rPr>
                <w:rStyle w:val="7"/>
                <w:lang w:val="en-US" w:eastAsia="zh-CN" w:bidi="ar"/>
              </w:rPr>
              <w:t>买买提依明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秸秆与禽畜粪便汽爆破协同碳化耦合好氧发酵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腐质化制备功能营养基质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杨帆、多佳、段培高、裴亮、李生宇、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李丙文、热合曼江吾甫尔、王旭阳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生物医药与大健康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马晓慧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从田间到药房</w:t>
            </w:r>
            <w:r>
              <w:rPr>
                <w:rStyle w:val="6"/>
                <w:rFonts w:eastAsia="方正书宋_GBK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棉花的科学蜕变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马晓慧、沙娜·吾肯、张晶芳、迪丽达尔·阿吉艾克拜尔、李波、尹海龙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高端装备制造与机器人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蔡佳麟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加工辣椒低损仿生采收技术研发及装备产业化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蔡佳麟、袁小伟、吕慧捷、李光新、金若成、李金光、吴照磊、朱少博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pgSz w:w="16838" w:h="11906" w:orient="landscape"/>
      <w:pgMar w:top="2098" w:right="1531" w:bottom="1984" w:left="1531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B38BE"/>
    <w:rsid w:val="17B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2025-07-23T03:45:00Z</dcterms:created>
  <dc:creator>浅笑</dc:creator>
  <cp:lastModifiedBy>浅笑</cp:lastModifiedBy>
  <dcterms:modified xsi:type="dcterms:W3CDTF">2025-07-23T03:46:44Z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