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黑体_GBK" w:hAnsi="方正黑体_GBK" w:eastAsia="方正黑体_GBK" w:cs="方正黑体_GBK"/>
          <w:b w:val="0"/>
          <w:bCs w:val="0"/>
          <w:color w:val="000000"/>
          <w:sz w:val="44"/>
          <w:szCs w:val="52"/>
        </w:rPr>
      </w:pPr>
      <w:r>
        <w:rPr>
          <w:rFonts w:hint="eastAsia" w:ascii="方正黑体_GBK" w:hAnsi="方正黑体_GBK" w:eastAsia="方正黑体_GBK" w:cs="方正黑体_GBK"/>
          <w:b w:val="0"/>
          <w:bCs w:val="0"/>
          <w:color w:val="000000"/>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color w:val="000000"/>
          <w:kern w:val="36"/>
          <w:sz w:val="44"/>
          <w:szCs w:val="44"/>
        </w:rPr>
      </w:pPr>
      <w:r>
        <w:rPr>
          <w:rFonts w:hint="eastAsia" w:ascii="方正小标宋_GBK" w:hAnsi="方正小标宋_GBK" w:eastAsia="方正小标宋_GBK" w:cs="方正小标宋_GBK"/>
          <w:color w:val="000000"/>
          <w:kern w:val="36"/>
          <w:sz w:val="44"/>
          <w:szCs w:val="44"/>
        </w:rPr>
        <w:t>自治区第一届劳动关系协调师职业技能大赛</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color w:val="000000"/>
          <w:kern w:val="36"/>
          <w:sz w:val="44"/>
          <w:szCs w:val="44"/>
        </w:rPr>
      </w:pPr>
      <w:r>
        <w:rPr>
          <w:rFonts w:hint="eastAsia" w:ascii="方正小标宋_GBK" w:hAnsi="方正小标宋_GBK" w:eastAsia="方正小标宋_GBK" w:cs="方正小标宋_GBK"/>
          <w:color w:val="000000"/>
          <w:kern w:val="36"/>
          <w:sz w:val="44"/>
          <w:szCs w:val="44"/>
        </w:rPr>
        <w:t>暨第三届全国技能大赛选拔赛</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color w:val="000000"/>
          <w:sz w:val="44"/>
          <w:szCs w:val="52"/>
        </w:rPr>
      </w:pPr>
      <w:r>
        <w:rPr>
          <w:rFonts w:hint="eastAsia" w:ascii="方正小标宋_GBK" w:hAnsi="方正小标宋_GBK" w:eastAsia="方正小标宋_GBK" w:cs="方正小标宋_GBK"/>
          <w:color w:val="000000"/>
          <w:sz w:val="44"/>
          <w:szCs w:val="52"/>
        </w:rPr>
        <w:t>获奖选手、单位</w:t>
      </w:r>
      <w:r>
        <w:rPr>
          <w:rFonts w:hint="eastAsia" w:ascii="方正小标宋_GBK" w:hAnsi="方正小标宋_GBK" w:eastAsia="方正小标宋_GBK" w:cs="方正小标宋_GBK"/>
          <w:color w:val="000000"/>
          <w:sz w:val="44"/>
          <w:szCs w:val="52"/>
          <w:lang w:val="en-US" w:eastAsia="zh-CN"/>
        </w:rPr>
        <w:t>和个人</w:t>
      </w:r>
      <w:r>
        <w:rPr>
          <w:rFonts w:hint="eastAsia" w:ascii="方正小标宋_GBK" w:hAnsi="方正小标宋_GBK" w:eastAsia="方正小标宋_GBK" w:cs="方正小标宋_GBK"/>
          <w:color w:val="000000"/>
          <w:sz w:val="44"/>
          <w:szCs w:val="52"/>
        </w:rPr>
        <w:t>名单</w:t>
      </w:r>
    </w:p>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0"/>
        <w:rPr>
          <w:rFonts w:hint="eastAsia" w:ascii="黑体" w:hAnsi="黑体" w:eastAsia="黑体" w:cs="黑体"/>
          <w:color w:val="000000"/>
          <w:sz w:val="32"/>
          <w:szCs w:val="40"/>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firstLine="640" w:firstLineChars="200"/>
        <w:textAlignment w:val="auto"/>
        <w:outlineLvl w:val="0"/>
        <w:rPr>
          <w:rFonts w:hint="eastAsia" w:ascii="方正黑体_GBK" w:hAnsi="方正黑体_GBK" w:eastAsia="方正黑体_GBK" w:cs="方正黑体_GBK"/>
          <w:color w:val="000000"/>
          <w:sz w:val="32"/>
          <w:szCs w:val="40"/>
        </w:rPr>
      </w:pPr>
      <w:r>
        <w:rPr>
          <w:rFonts w:hint="eastAsia" w:ascii="方正黑体_GBK" w:hAnsi="方正黑体_GBK" w:eastAsia="方正黑体_GBK" w:cs="方正黑体_GBK"/>
          <w:color w:val="000000"/>
          <w:sz w:val="32"/>
          <w:szCs w:val="40"/>
        </w:rPr>
        <w:t>获奖选手</w:t>
      </w:r>
      <w:r>
        <w:rPr>
          <w:rFonts w:hint="eastAsia" w:ascii="方正黑体_GBK" w:hAnsi="方正黑体_GBK" w:eastAsia="方正黑体_GBK" w:cs="方正黑体_GBK"/>
          <w:color w:val="000000"/>
          <w:sz w:val="32"/>
          <w:szCs w:val="40"/>
          <w:lang w:eastAsia="zh-CN"/>
        </w:rPr>
        <w:t>及优秀指导教练</w:t>
      </w:r>
      <w:r>
        <w:rPr>
          <w:rFonts w:hint="eastAsia" w:ascii="方正黑体_GBK" w:hAnsi="方正黑体_GBK" w:eastAsia="方正黑体_GBK" w:cs="方正黑体_GBK"/>
          <w:color w:val="000000"/>
          <w:sz w:val="32"/>
          <w:szCs w:val="40"/>
        </w:rPr>
        <w:t>（</w:t>
      </w:r>
      <w:r>
        <w:rPr>
          <w:rFonts w:hint="eastAsia" w:ascii="方正黑体_GBK" w:hAnsi="方正黑体_GBK" w:eastAsia="方正黑体_GBK" w:cs="方正黑体_GBK"/>
          <w:color w:val="000000"/>
          <w:sz w:val="32"/>
          <w:szCs w:val="40"/>
          <w:lang w:val="en-US" w:eastAsia="zh-CN"/>
        </w:rPr>
        <w:t>44</w:t>
      </w:r>
      <w:r>
        <w:rPr>
          <w:rFonts w:hint="eastAsia" w:ascii="方正黑体_GBK" w:hAnsi="方正黑体_GBK" w:eastAsia="方正黑体_GBK" w:cs="方正黑体_GBK"/>
          <w:color w:val="000000"/>
          <w:sz w:val="32"/>
          <w:szCs w:val="40"/>
        </w:rPr>
        <w:t>人）</w:t>
      </w:r>
    </w:p>
    <w:tbl>
      <w:tblPr>
        <w:tblStyle w:val="6"/>
        <w:tblpPr w:leftFromText="180" w:rightFromText="180" w:vertAnchor="text" w:horzAnchor="page" w:tblpX="1621" w:tblpY="236"/>
        <w:tblOverlap w:val="never"/>
        <w:tblW w:w="88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4"/>
        <w:gridCol w:w="3182"/>
        <w:gridCol w:w="1716"/>
        <w:gridCol w:w="2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0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金  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乌鲁木齐市代表团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  琳</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乌鲁木齐银行股份有限公司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0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优秀指导教练</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卜译宣</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银  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自治区企业联合会代表团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  岩</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中国铁路乌鲁木齐局集团有限公司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优秀指导教练</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饶  琦</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银  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spacing w:val="0"/>
                <w:kern w:val="0"/>
                <w:sz w:val="28"/>
                <w:szCs w:val="28"/>
                <w:u w:val="none"/>
                <w:lang w:val="en-US" w:eastAsia="zh-CN" w:bidi="ar"/>
              </w:rPr>
              <w:t>昌吉回族自治州代表团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汪欣蕊</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spacing w:val="-28"/>
                <w:kern w:val="0"/>
                <w:sz w:val="28"/>
                <w:szCs w:val="28"/>
                <w:u w:val="none"/>
                <w:lang w:val="en-US" w:eastAsia="zh-CN" w:bidi="ar"/>
              </w:rPr>
              <w:t>兖矿新疆矿业有限公司硫磺沟煤矿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0"/>
                <w:kern w:val="0"/>
                <w:sz w:val="28"/>
                <w:szCs w:val="28"/>
                <w:u w:val="none"/>
                <w:lang w:val="en-US" w:eastAsia="zh-CN" w:bidi="ar"/>
              </w:rPr>
            </w:pPr>
            <w:r>
              <w:rPr>
                <w:rFonts w:hint="eastAsia" w:ascii="方正仿宋_GBK" w:hAnsi="方正仿宋_GBK" w:eastAsia="方正仿宋_GBK" w:cs="方正仿宋_GBK"/>
                <w:i w:val="0"/>
                <w:iCs w:val="0"/>
                <w:color w:val="000000"/>
                <w:spacing w:val="0"/>
                <w:kern w:val="0"/>
                <w:sz w:val="28"/>
                <w:szCs w:val="28"/>
                <w:u w:val="none"/>
                <w:lang w:val="en-US" w:eastAsia="zh-CN" w:bidi="ar"/>
              </w:rPr>
              <w:t>优秀指导教练</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董庆利</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28"/>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铜  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克拉玛依市代表团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徐莉莉</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spacing w:val="-20"/>
                <w:kern w:val="0"/>
                <w:sz w:val="28"/>
                <w:szCs w:val="28"/>
                <w:u w:val="none"/>
                <w:lang w:val="en-US" w:eastAsia="zh-CN" w:bidi="ar"/>
              </w:rPr>
              <w:t>克拉玛依广盛众益人力资源开发有限公司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优秀指导教练</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崔楠楠</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2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铜  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新疆投资发展（集团）有限责任公司代表团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  悦</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20"/>
                <w:kern w:val="0"/>
                <w:sz w:val="28"/>
                <w:szCs w:val="28"/>
                <w:u w:val="none"/>
                <w:lang w:val="en-US" w:eastAsia="zh-CN" w:bidi="ar"/>
              </w:rPr>
            </w:pPr>
            <w:r>
              <w:rPr>
                <w:rFonts w:hint="eastAsia" w:ascii="方正仿宋_GBK" w:hAnsi="方正仿宋_GBK" w:eastAsia="方正仿宋_GBK" w:cs="方正仿宋_GBK"/>
                <w:i w:val="0"/>
                <w:iCs w:val="0"/>
                <w:color w:val="000000"/>
                <w:spacing w:val="-20"/>
                <w:kern w:val="0"/>
                <w:sz w:val="28"/>
                <w:szCs w:val="28"/>
                <w:u w:val="none"/>
                <w:lang w:val="en-US" w:eastAsia="zh-CN" w:bidi="ar"/>
              </w:rPr>
              <w:t>新投集团所属新疆蓝山屯河科技股份有限公司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优秀指导教练</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  勇</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2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铜  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乌鲁木齐市代表团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高艺宁</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20"/>
                <w:kern w:val="0"/>
                <w:sz w:val="28"/>
                <w:szCs w:val="28"/>
                <w:u w:val="none"/>
                <w:lang w:val="en-US" w:eastAsia="zh-CN" w:bidi="ar"/>
              </w:rPr>
            </w:pPr>
            <w:r>
              <w:rPr>
                <w:rFonts w:hint="eastAsia" w:ascii="方正仿宋_GBK" w:hAnsi="方正仿宋_GBK" w:eastAsia="方正仿宋_GBK" w:cs="方正仿宋_GBK"/>
                <w:i w:val="0"/>
                <w:iCs w:val="0"/>
                <w:color w:val="000000"/>
                <w:spacing w:val="-20"/>
                <w:kern w:val="0"/>
                <w:sz w:val="28"/>
                <w:szCs w:val="28"/>
                <w:u w:val="none"/>
                <w:lang w:val="en-US" w:eastAsia="zh-CN" w:bidi="ar"/>
              </w:rPr>
              <w:t>新疆城建（集团）股份有限公司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优秀指导教练</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李子萱</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2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阿勒泰地区代表团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贾  俊</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新疆金宝矿业有限责任公司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和田地区代表团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古</w:t>
            </w:r>
            <w:r>
              <w:rPr>
                <w:rFonts w:hint="eastAsia" w:ascii="方正仿宋_GBK" w:hAnsi="方正仿宋_GBK" w:eastAsia="方正仿宋_GBK" w:cs="方正仿宋_GBK"/>
                <w:i w:val="0"/>
                <w:iCs w:val="0"/>
                <w:color w:val="000000"/>
                <w:spacing w:val="-20"/>
                <w:kern w:val="0"/>
                <w:sz w:val="28"/>
                <w:szCs w:val="28"/>
                <w:u w:val="none"/>
                <w:lang w:val="en-US" w:eastAsia="zh-CN" w:bidi="ar"/>
              </w:rPr>
              <w:t>丽娜尔·迪力夏提</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新疆鼎玉天泽劳务服务有限公司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和田地区代表团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陈帅帅</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新疆和能矿业集团有限责任公司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克孜勒苏柯尔克孜自治州代表团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薛来提·吐逊</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新疆葱岭能源有限公司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新疆商贸物流（集团）有限公司代表团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徐文焱</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乌鲁木齐国际陆港有限责任公司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克拉玛依市代表团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崔楠楠</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新疆塔林鼎尚餐饮管理（集团）有限公司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昌吉回族自治州代表团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姜  煜</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阜康市永鑫煤化有限公司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哈密市代表团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朱晓雪</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新疆湘润新材料科技有限公司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乌鲁木齐市代表团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赵永斌</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中国铁路乌鲁木齐局集团有限公司阿克苏工务段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吐鲁番市代表团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郭俊杰</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新疆圣雄能源股份有限公司电石分公司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新疆投资发展（集团）有限责任公司代表团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舒  薇</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新投集团所属新疆天龙矿业股份有限公司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新疆中泰（集团）有限责任公司代表团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肖  兰</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2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新疆中泰（集团）有限责任公司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spacing w:val="0"/>
                <w:kern w:val="0"/>
                <w:sz w:val="28"/>
                <w:szCs w:val="28"/>
                <w:u w:val="none"/>
                <w:lang w:val="en-US" w:eastAsia="zh-CN" w:bidi="ar"/>
              </w:rPr>
              <w:t>乌鲁木齐市代表团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者  洁</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20"/>
                <w:kern w:val="0"/>
                <w:sz w:val="28"/>
                <w:szCs w:val="28"/>
                <w:u w:val="none"/>
                <w:lang w:val="en-US" w:eastAsia="zh-CN" w:bidi="ar"/>
              </w:rPr>
            </w:pPr>
            <w:r>
              <w:rPr>
                <w:rFonts w:hint="eastAsia" w:ascii="方正仿宋_GBK" w:hAnsi="方正仿宋_GBK" w:eastAsia="方正仿宋_GBK" w:cs="方正仿宋_GBK"/>
                <w:i w:val="0"/>
                <w:iCs w:val="0"/>
                <w:color w:val="000000"/>
                <w:spacing w:val="-20"/>
                <w:kern w:val="0"/>
                <w:sz w:val="28"/>
                <w:szCs w:val="28"/>
                <w:u w:val="none"/>
                <w:lang w:val="en-US" w:eastAsia="zh-CN" w:bidi="ar"/>
              </w:rPr>
              <w:t>乌鲁木齐地铁置业有限责任公司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巴音郭楞蒙古自治州代表团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李林虎</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国投新疆罗布泊钾盐有限责任公司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spacing w:val="0"/>
                <w:kern w:val="0"/>
                <w:sz w:val="28"/>
                <w:szCs w:val="28"/>
                <w:u w:val="none"/>
                <w:lang w:val="en-US" w:eastAsia="zh-CN" w:bidi="ar"/>
              </w:rPr>
              <w:t>新疆交通投资（集团）有限责任公司代表团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谭陈莉</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新疆交通投资（集团）有限责任公司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新疆机场（集团）有限责任公司</w:t>
            </w:r>
            <w:r>
              <w:rPr>
                <w:rFonts w:hint="eastAsia" w:ascii="方正仿宋_GBK" w:hAnsi="方正仿宋_GBK" w:eastAsia="方正仿宋_GBK" w:cs="方正仿宋_GBK"/>
                <w:i w:val="0"/>
                <w:iCs w:val="0"/>
                <w:color w:val="000000"/>
                <w:spacing w:val="0"/>
                <w:kern w:val="0"/>
                <w:sz w:val="28"/>
                <w:szCs w:val="28"/>
                <w:u w:val="none"/>
                <w:lang w:val="en-US" w:eastAsia="zh-CN" w:bidi="ar"/>
              </w:rPr>
              <w:t>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石静文</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spacing w:val="-20"/>
                <w:kern w:val="0"/>
                <w:sz w:val="28"/>
                <w:szCs w:val="28"/>
                <w:u w:val="none"/>
                <w:lang w:val="en-US" w:eastAsia="zh-CN" w:bidi="ar"/>
              </w:rPr>
              <w:t>新疆机场集团有限责任公司乌鲁木齐国际机场分公司服务质量管理工作委员会（航站区管理部）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伊犁</w:t>
            </w:r>
            <w:r>
              <w:rPr>
                <w:rFonts w:hint="eastAsia" w:ascii="方正仿宋_GBK" w:hAnsi="方正仿宋_GBK" w:eastAsia="方正仿宋_GBK" w:cs="方正仿宋_GBK"/>
                <w:i w:val="0"/>
                <w:iCs w:val="0"/>
                <w:color w:val="000000"/>
                <w:spacing w:val="-20"/>
                <w:kern w:val="0"/>
                <w:sz w:val="28"/>
                <w:szCs w:val="28"/>
                <w:u w:val="none"/>
                <w:lang w:val="en-US" w:eastAsia="zh-CN" w:bidi="ar"/>
              </w:rPr>
              <w:t>哈萨克自治州代表团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李慕云</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34"/>
                <w:kern w:val="0"/>
                <w:sz w:val="28"/>
                <w:szCs w:val="28"/>
                <w:u w:val="none"/>
                <w:lang w:val="en-US" w:eastAsia="zh-CN" w:bidi="ar"/>
              </w:rPr>
            </w:pPr>
            <w:r>
              <w:rPr>
                <w:rFonts w:hint="eastAsia" w:ascii="方正仿宋_GBK" w:hAnsi="方正仿宋_GBK" w:eastAsia="方正仿宋_GBK" w:cs="方正仿宋_GBK"/>
                <w:i w:val="0"/>
                <w:iCs w:val="0"/>
                <w:color w:val="000000"/>
                <w:spacing w:val="0"/>
                <w:kern w:val="0"/>
                <w:sz w:val="28"/>
                <w:szCs w:val="28"/>
                <w:u w:val="none"/>
                <w:lang w:val="en-US" w:eastAsia="zh-CN" w:bidi="ar"/>
              </w:rPr>
              <w:t>奎屯市总工会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吐鲁番市代表团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胡晓莉</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0"/>
                <w:kern w:val="0"/>
                <w:sz w:val="28"/>
                <w:szCs w:val="28"/>
                <w:u w:val="none"/>
                <w:lang w:val="en-US" w:eastAsia="zh-CN" w:bidi="ar"/>
              </w:rPr>
            </w:pPr>
            <w:r>
              <w:rPr>
                <w:rFonts w:hint="eastAsia" w:ascii="方正仿宋_GBK" w:hAnsi="方正仿宋_GBK" w:eastAsia="方正仿宋_GBK" w:cs="方正仿宋_GBK"/>
                <w:i w:val="0"/>
                <w:iCs w:val="0"/>
                <w:color w:val="000000"/>
                <w:spacing w:val="0"/>
                <w:kern w:val="0"/>
                <w:sz w:val="28"/>
                <w:szCs w:val="28"/>
                <w:u w:val="none"/>
                <w:lang w:val="en-US" w:eastAsia="zh-CN" w:bidi="ar"/>
              </w:rPr>
              <w:t>吐鲁番溢达纺织有限公司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spacing w:val="-20"/>
                <w:kern w:val="0"/>
                <w:sz w:val="28"/>
                <w:szCs w:val="28"/>
                <w:u w:val="none"/>
                <w:lang w:val="en-US" w:eastAsia="zh-CN" w:bidi="ar"/>
              </w:rPr>
              <w:t>哈密市代表团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杜莎莎</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新疆湘润新材料科技有限公司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新疆中泰（集团）有限责任公司代表团</w:t>
            </w:r>
          </w:p>
        </w:tc>
        <w:tc>
          <w:tcPr>
            <w:tcW w:w="171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杨志锋</w:t>
            </w:r>
          </w:p>
        </w:tc>
        <w:tc>
          <w:tcPr>
            <w:tcW w:w="29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0"/>
                <w:kern w:val="0"/>
                <w:sz w:val="28"/>
                <w:szCs w:val="28"/>
                <w:u w:val="none"/>
                <w:lang w:val="en-US" w:eastAsia="zh-CN" w:bidi="ar"/>
              </w:rPr>
            </w:pPr>
            <w:r>
              <w:rPr>
                <w:rFonts w:hint="eastAsia" w:ascii="方正仿宋_GBK" w:hAnsi="方正仿宋_GBK" w:eastAsia="方正仿宋_GBK" w:cs="方正仿宋_GBK"/>
                <w:i w:val="0"/>
                <w:iCs w:val="0"/>
                <w:color w:val="000000"/>
                <w:spacing w:val="0"/>
                <w:kern w:val="0"/>
                <w:sz w:val="28"/>
                <w:szCs w:val="28"/>
                <w:u w:val="none"/>
                <w:lang w:val="en-US" w:eastAsia="zh-CN" w:bidi="ar"/>
              </w:rPr>
              <w:t>新疆中泰智汇现代服务股份有限公司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0"/>
                <w:kern w:val="0"/>
                <w:sz w:val="28"/>
                <w:szCs w:val="28"/>
                <w:u w:val="none"/>
                <w:lang w:val="en-US" w:eastAsia="zh-CN" w:bidi="ar"/>
              </w:rPr>
            </w:pPr>
            <w:r>
              <w:rPr>
                <w:rFonts w:hint="eastAsia" w:ascii="方正仿宋_GBK" w:hAnsi="方正仿宋_GBK" w:eastAsia="方正仿宋_GBK" w:cs="方正仿宋_GBK"/>
                <w:i w:val="0"/>
                <w:iCs w:val="0"/>
                <w:color w:val="000000"/>
                <w:spacing w:val="0"/>
                <w:kern w:val="0"/>
                <w:sz w:val="28"/>
                <w:szCs w:val="28"/>
                <w:u w:val="none"/>
                <w:lang w:val="en-US" w:eastAsia="zh-CN" w:bidi="ar"/>
              </w:rPr>
              <w:t>哈密市代表团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0"/>
                <w:kern w:val="0"/>
                <w:sz w:val="28"/>
                <w:szCs w:val="28"/>
                <w:u w:val="none"/>
                <w:lang w:val="en-US" w:eastAsia="zh-CN" w:bidi="ar"/>
              </w:rPr>
            </w:pPr>
            <w:r>
              <w:rPr>
                <w:rFonts w:hint="eastAsia" w:ascii="方正仿宋_GBK" w:hAnsi="方正仿宋_GBK" w:eastAsia="方正仿宋_GBK" w:cs="方正仿宋_GBK"/>
                <w:i w:val="0"/>
                <w:iCs w:val="0"/>
                <w:color w:val="000000"/>
                <w:spacing w:val="0"/>
                <w:kern w:val="0"/>
                <w:sz w:val="28"/>
                <w:szCs w:val="28"/>
                <w:u w:val="none"/>
                <w:lang w:val="en-US" w:eastAsia="zh-CN" w:bidi="ar"/>
              </w:rPr>
              <w:t>马玉霞</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pacing w:val="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新疆湘润新材料科技有限公司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中国石油天然气股份有限公司乌鲁木齐石化分公司代表团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毛姗姗</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中国石油天然气股份有限公司乌鲁木齐石化分公司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乌鲁木齐市代表团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武文佳</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中国铁路乌鲁木齐局库尔勒供电段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新疆交通投资（集团）有限责任公司代表团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王春香</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新疆交投养护集团有限责任公司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新疆交通投资（集团）有限责任公司代表团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门成君</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新疆博荟人力资源开发有限责任公司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国家能源集团新疆能源化工有限公司</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罗浩东</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国能新疆准东能源有限责任公司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克拉玛依市代表团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王书琦</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克拉玛依融汇人力资源开发有限责任公司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伊犁</w:t>
            </w:r>
            <w:r>
              <w:rPr>
                <w:rFonts w:hint="eastAsia" w:ascii="方正仿宋_GBK" w:hAnsi="方正仿宋_GBK" w:eastAsia="方正仿宋_GBK" w:cs="方正仿宋_GBK"/>
                <w:i w:val="0"/>
                <w:iCs w:val="0"/>
                <w:color w:val="000000"/>
                <w:spacing w:val="-20"/>
                <w:kern w:val="0"/>
                <w:sz w:val="28"/>
                <w:szCs w:val="28"/>
                <w:u w:val="none"/>
                <w:lang w:val="en-US" w:eastAsia="zh-CN" w:bidi="ar"/>
              </w:rPr>
              <w:t>哈萨克自治州代表团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石俊婷</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伊犁永宁煤业化工有限公司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和田地区代表团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  倩</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皮山县腾辉房地产开发有限公司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新疆机场（集团）有限责任公司代表团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寇晏君安</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新疆机场集团有限责任公司天翼航空地服分公司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巴音郭楞蒙古自治州代表团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程仁军</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轮台县总工会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优胜奖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克拉玛依市代表团</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范玉兰</w:t>
            </w:r>
          </w:p>
        </w:tc>
        <w:tc>
          <w:tcPr>
            <w:tcW w:w="2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新疆荣康物业股份有限公司</w:t>
            </w: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lang w:val="en-US" w:eastAsia="zh-CN"/>
        </w:rPr>
        <w:t>二</w:t>
      </w:r>
      <w:r>
        <w:rPr>
          <w:rFonts w:hint="eastAsia" w:ascii="方正黑体_GBK" w:hAnsi="方正黑体_GBK" w:eastAsia="方正黑体_GBK" w:cs="方正黑体_GBK"/>
          <w:sz w:val="32"/>
          <w:szCs w:val="40"/>
        </w:rPr>
        <w:t>、</w:t>
      </w:r>
      <w:r>
        <w:rPr>
          <w:rFonts w:hint="eastAsia" w:ascii="方正黑体_GBK" w:hAnsi="方正黑体_GBK" w:eastAsia="方正黑体_GBK" w:cs="方正黑体_GBK"/>
          <w:sz w:val="32"/>
          <w:szCs w:val="40"/>
          <w:lang w:eastAsia="zh-CN"/>
        </w:rPr>
        <w:t>大赛展演赛获奖团体</w:t>
      </w:r>
      <w:r>
        <w:rPr>
          <w:rFonts w:hint="eastAsia" w:ascii="方正黑体_GBK" w:hAnsi="方正黑体_GBK" w:eastAsia="方正黑体_GBK" w:cs="方正黑体_GBK"/>
          <w:sz w:val="32"/>
          <w:szCs w:val="40"/>
        </w:rPr>
        <w:t>（</w:t>
      </w:r>
      <w:r>
        <w:rPr>
          <w:rFonts w:hint="eastAsia" w:ascii="方正黑体_GBK" w:hAnsi="方正黑体_GBK" w:eastAsia="方正黑体_GBK" w:cs="方正黑体_GBK"/>
          <w:sz w:val="32"/>
          <w:szCs w:val="40"/>
          <w:lang w:val="en-US" w:eastAsia="zh-CN"/>
        </w:rPr>
        <w:t>8</w:t>
      </w:r>
      <w:r>
        <w:rPr>
          <w:rFonts w:hint="eastAsia" w:ascii="方正黑体_GBK" w:hAnsi="方正黑体_GBK" w:eastAsia="方正黑体_GBK" w:cs="方正黑体_GBK"/>
          <w:sz w:val="32"/>
          <w:szCs w:val="40"/>
        </w:rPr>
        <w:t>个）</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（一）团体一等奖</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新疆交通投资（集团）有限责任公司代表团</w:t>
      </w: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克拉玛依市代表团</w:t>
      </w:r>
    </w:p>
    <w:p>
      <w:pPr>
        <w:pStyle w:val="8"/>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团体二等奖</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pPr>
      <w:r>
        <w:rPr>
          <w:rFonts w:hint="eastAsia" w:ascii="Times New Roman" w:hAnsi="Times New Roman" w:eastAsia="方正仿宋_GBK" w:cs="Times New Roman"/>
          <w:sz w:val="32"/>
          <w:szCs w:val="32"/>
          <w:lang w:val="en-US" w:eastAsia="zh-CN"/>
        </w:rPr>
        <w:t>巴音郭楞蒙古自治州代表团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新疆机场（集团）有限责任公司</w:t>
      </w:r>
      <w:r>
        <w:rPr>
          <w:rFonts w:hint="eastAsia" w:ascii="Times New Roman" w:hAnsi="Times New Roman" w:eastAsia="方正仿宋_GBK" w:cs="Times New Roman"/>
          <w:sz w:val="32"/>
          <w:szCs w:val="32"/>
          <w:lang w:val="en-US" w:eastAsia="zh-CN"/>
        </w:rPr>
        <w:t>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昌吉回族自治州代表团</w:t>
      </w:r>
    </w:p>
    <w:p>
      <w:pPr>
        <w:pStyle w:val="8"/>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团体三等奖</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乌鲁木齐市代表团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哈密市代表团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和田地区代表团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lang w:val="en-US" w:eastAsia="zh-CN"/>
        </w:rPr>
        <w:t>三</w:t>
      </w:r>
      <w:r>
        <w:rPr>
          <w:rFonts w:hint="eastAsia" w:ascii="方正黑体_GBK" w:hAnsi="方正黑体_GBK" w:eastAsia="方正黑体_GBK" w:cs="方正黑体_GBK"/>
          <w:sz w:val="32"/>
          <w:szCs w:val="40"/>
        </w:rPr>
        <w:t>、</w:t>
      </w:r>
      <w:r>
        <w:rPr>
          <w:rFonts w:hint="eastAsia" w:ascii="方正黑体_GBK" w:hAnsi="方正黑体_GBK" w:eastAsia="方正黑体_GBK" w:cs="方正黑体_GBK"/>
          <w:sz w:val="32"/>
          <w:szCs w:val="40"/>
          <w:lang w:eastAsia="zh-CN"/>
        </w:rPr>
        <w:t>优秀组织奖</w:t>
      </w:r>
      <w:r>
        <w:rPr>
          <w:rFonts w:hint="eastAsia" w:ascii="方正黑体_GBK" w:hAnsi="方正黑体_GBK" w:eastAsia="方正黑体_GBK" w:cs="方正黑体_GBK"/>
          <w:sz w:val="32"/>
          <w:szCs w:val="40"/>
        </w:rPr>
        <w:t>（</w:t>
      </w:r>
      <w:r>
        <w:rPr>
          <w:rFonts w:hint="eastAsia" w:ascii="方正黑体_GBK" w:hAnsi="方正黑体_GBK" w:eastAsia="方正黑体_GBK" w:cs="方正黑体_GBK"/>
          <w:sz w:val="32"/>
          <w:szCs w:val="40"/>
          <w:lang w:val="en-US" w:eastAsia="zh-CN"/>
        </w:rPr>
        <w:t>8</w:t>
      </w:r>
      <w:r>
        <w:rPr>
          <w:rFonts w:hint="eastAsia" w:ascii="方正黑体_GBK" w:hAnsi="方正黑体_GBK" w:eastAsia="方正黑体_GBK" w:cs="方正黑体_GBK"/>
          <w:sz w:val="32"/>
          <w:szCs w:val="40"/>
        </w:rPr>
        <w:t>个）</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伊犁哈萨克自治州代表团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阿克苏地区代表团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吐鲁番市代表团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塔城地区代表团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阿勒泰地区代表团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喀什地区代表团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克孜勒苏柯尔克孜自治州代表团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博尔塔拉蒙古自治州代表团</w:t>
      </w:r>
    </w:p>
    <w:p>
      <w:pPr>
        <w:keepNext w:val="0"/>
        <w:keepLines w:val="0"/>
        <w:pageBreakBefore w:val="0"/>
        <w:widowControl w:val="0"/>
        <w:kinsoku/>
        <w:wordWrap/>
        <w:overflowPunct/>
        <w:topLinePunct w:val="0"/>
        <w:autoSpaceDE/>
        <w:autoSpaceDN/>
        <w:bidi w:val="0"/>
        <w:adjustRightInd/>
        <w:snapToGrid/>
        <w:spacing w:line="500" w:lineRule="exact"/>
        <w:ind w:right="0" w:rightChars="0"/>
        <w:rPr>
          <w:rFonts w:hint="eastAsia" w:ascii="Times New Roman" w:hAnsi="Times New Roman" w:eastAsia="方正仿宋_GBK" w:cs="Times New Roman"/>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shd w:val="clear" w:color="auto" w:fill="FFFFFF"/>
          <w:lang w:val="en-US" w:eastAsia="zh-CN" w:bidi="ar-SA"/>
        </w:rPr>
      </w:pPr>
    </w:p>
    <w:p>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5E438"/>
    <w:multiLevelType w:val="singleLevel"/>
    <w:tmpl w:val="8EF5E438"/>
    <w:lvl w:ilvl="0" w:tentative="0">
      <w:start w:val="2"/>
      <w:numFmt w:val="chineseCounting"/>
      <w:suff w:val="nothing"/>
      <w:lvlText w:val="（%1）"/>
      <w:lvlJc w:val="left"/>
      <w:rPr>
        <w:rFonts w:hint="eastAsia"/>
      </w:rPr>
    </w:lvl>
  </w:abstractNum>
  <w:abstractNum w:abstractNumId="1">
    <w:nsid w:val="BFF68DF4"/>
    <w:multiLevelType w:val="singleLevel"/>
    <w:tmpl w:val="BFF68D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B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eastAsia="仿宋_GB2312"/>
      <w:sz w:val="32"/>
    </w:rPr>
  </w:style>
  <w:style w:type="paragraph" w:styleId="3">
    <w:name w:val="Body Text"/>
    <w:basedOn w:val="1"/>
    <w:next w:val="4"/>
    <w:qFormat/>
    <w:uiPriority w:val="0"/>
    <w:pPr>
      <w:spacing w:before="0" w:after="140" w:line="276" w:lineRule="auto"/>
    </w:p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customStyle="1" w:styleId="8">
    <w:name w:val="Body Text First Indent 21"/>
    <w:basedOn w:val="9"/>
    <w:qFormat/>
    <w:uiPriority w:val="0"/>
    <w:pPr>
      <w:ind w:firstLine="420" w:firstLineChars="200"/>
    </w:pPr>
  </w:style>
  <w:style w:type="paragraph" w:customStyle="1" w:styleId="9">
    <w:name w:val="Body Text Indent1"/>
    <w:basedOn w:val="1"/>
    <w:qFormat/>
    <w:uiPriority w:val="0"/>
    <w:pPr>
      <w:spacing w:after="120"/>
      <w:ind w:left="420" w:left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2025-04-18T04:46:36Z</dcterms:created>
  <dc:creator>admin</dc:creator>
  <cp:lastModifiedBy>admin</cp:lastModifiedBy>
  <dcterms:modified xsi:type="dcterms:W3CDTF">2025-04-18T04:46:51Z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