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新疆</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第二批</w:t>
      </w:r>
      <w:r>
        <w:rPr>
          <w:rFonts w:hint="default" w:ascii="Times New Roman" w:hAnsi="Times New Roman" w:eastAsia="方正小标宋简体" w:cs="Times New Roman"/>
          <w:sz w:val="44"/>
          <w:szCs w:val="44"/>
        </w:rPr>
        <w:t>重大劳动保障违法行为</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   布</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为了加强对重大劳动保障违法行为的惩戒，强化社会舆论监督，促进用人单位遵守劳动保障法律、法规和规章，根据《新疆维吾尔自治区重大劳动保障违法行为社会公布实施办法》，现将</w:t>
      </w:r>
      <w:r>
        <w:rPr>
          <w:rFonts w:hint="default" w:ascii="Times New Roman" w:hAnsi="Times New Roman" w:eastAsia="仿宋_GB2312" w:cs="Times New Roman"/>
          <w:sz w:val="32"/>
          <w:szCs w:val="32"/>
          <w:lang w:eastAsia="zh-CN"/>
        </w:rPr>
        <w:t>新疆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第二批</w:t>
      </w:r>
      <w:r>
        <w:rPr>
          <w:rFonts w:hint="default" w:ascii="Times New Roman" w:hAnsi="Times New Roman" w:eastAsia="仿宋_GB2312" w:cs="Times New Roman"/>
          <w:sz w:val="32"/>
          <w:szCs w:val="32"/>
        </w:rPr>
        <w:t>重大劳动保障违法行为公布如下：</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1.单位名称：</w:t>
      </w:r>
      <w:r>
        <w:rPr>
          <w:rFonts w:hint="default" w:ascii="Times New Roman" w:hAnsi="Times New Roman" w:eastAsia="仿宋_GB2312" w:cs="Times New Roman"/>
          <w:b w:val="0"/>
          <w:bCs/>
          <w:i w:val="0"/>
          <w:color w:val="000000"/>
          <w:kern w:val="0"/>
          <w:sz w:val="32"/>
          <w:szCs w:val="32"/>
          <w:u w:val="none"/>
          <w:lang w:val="en-US" w:eastAsia="zh-CN" w:bidi="ar"/>
        </w:rPr>
        <w:t>新疆长山建筑工程有限公司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阿卜杜力克木·艾则孜</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91653222MA77EYLF1M</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新疆和田市北京工业园区玉河西社区滨河路8号5-8室</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未按照《保障农民工工资支付条例》规定</w:t>
      </w:r>
      <w:r>
        <w:rPr>
          <w:rStyle w:val="14"/>
          <w:rFonts w:hint="eastAsia" w:ascii="Times New Roman" w:hAnsi="Times New Roman" w:eastAsia="仿宋_GB2312" w:cs="Times New Roman"/>
          <w:b w:val="0"/>
          <w:bCs/>
          <w:sz w:val="32"/>
          <w:szCs w:val="32"/>
          <w:lang w:val="en-US" w:eastAsia="zh-CN" w:bidi="ar"/>
        </w:rPr>
        <w:t>落实施工总包单位的欠薪清偿主体责任</w:t>
      </w:r>
      <w:r>
        <w:rPr>
          <w:rStyle w:val="14"/>
          <w:rFonts w:hint="default" w:ascii="Times New Roman" w:hAnsi="Times New Roman" w:eastAsia="仿宋_GB2312" w:cs="Times New Roman"/>
          <w:b w:val="0"/>
          <w:bCs/>
          <w:sz w:val="32"/>
          <w:szCs w:val="32"/>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2024年1月2日，和田市人社局在查处新疆昱航建筑劳务有限公司承建的高泰首府建设项目拖欠292人工资659.6</w:t>
      </w:r>
      <w:r>
        <w:rPr>
          <w:rStyle w:val="14"/>
          <w:rFonts w:hint="eastAsia" w:ascii="Times New Roman" w:hAnsi="Times New Roman" w:eastAsia="仿宋_GB2312" w:cs="Times New Roman"/>
          <w:b w:val="0"/>
          <w:bCs/>
          <w:sz w:val="32"/>
          <w:szCs w:val="32"/>
          <w:lang w:val="en-US" w:eastAsia="zh-CN" w:bidi="ar"/>
        </w:rPr>
        <w:t>7</w:t>
      </w:r>
      <w:r>
        <w:rPr>
          <w:rStyle w:val="14"/>
          <w:rFonts w:hint="default" w:ascii="Times New Roman" w:hAnsi="Times New Roman" w:eastAsia="仿宋_GB2312" w:cs="Times New Roman"/>
          <w:b w:val="0"/>
          <w:bCs/>
          <w:sz w:val="32"/>
          <w:szCs w:val="32"/>
          <w:lang w:val="en-US" w:eastAsia="zh-CN" w:bidi="ar"/>
        </w:rPr>
        <w:t>万元案件时，发现欠薪原因为新疆长山建筑工程有限公司未按照《保障农民工工资支付条例》规定</w:t>
      </w:r>
      <w:r>
        <w:rPr>
          <w:rStyle w:val="14"/>
          <w:rFonts w:hint="eastAsia" w:ascii="Times New Roman" w:hAnsi="Times New Roman" w:eastAsia="仿宋_GB2312" w:cs="Times New Roman"/>
          <w:b w:val="0"/>
          <w:bCs/>
          <w:sz w:val="32"/>
          <w:szCs w:val="32"/>
          <w:lang w:val="en-US" w:eastAsia="zh-CN" w:bidi="ar"/>
        </w:rPr>
        <w:t>通过农民工工资专用账户按月足额发放工资</w:t>
      </w:r>
      <w:r>
        <w:rPr>
          <w:rStyle w:val="14"/>
          <w:rFonts w:hint="default" w:ascii="Times New Roman" w:hAnsi="Times New Roman" w:eastAsia="仿宋_GB2312" w:cs="Times New Roman"/>
          <w:b w:val="0"/>
          <w:bCs/>
          <w:sz w:val="32"/>
          <w:szCs w:val="32"/>
          <w:lang w:val="en-US" w:eastAsia="zh-CN" w:bidi="ar"/>
        </w:rPr>
        <w:t>。经立案调查，依法向该单位下达了《劳动保障监察限期改正指令书》，逾期拒不改正。</w:t>
      </w:r>
    </w:p>
    <w:p>
      <w:pPr>
        <w:pStyle w:val="2"/>
        <w:pageBreakBefore w:val="0"/>
        <w:widowControl w:val="0"/>
        <w:kinsoku/>
        <w:overflowPunct/>
        <w:topLinePunct w:val="0"/>
        <w:autoSpaceDE/>
        <w:autoSpaceDN/>
        <w:bidi w:val="0"/>
        <w:adjustRightInd/>
        <w:snapToGrid/>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2.单位名称：</w:t>
      </w:r>
      <w:r>
        <w:rPr>
          <w:rFonts w:hint="default" w:ascii="Times New Roman" w:hAnsi="Times New Roman" w:eastAsia="仿宋_GB2312" w:cs="Times New Roman"/>
          <w:b w:val="0"/>
          <w:bCs/>
          <w:i w:val="0"/>
          <w:color w:val="000000"/>
          <w:kern w:val="0"/>
          <w:sz w:val="32"/>
          <w:szCs w:val="32"/>
          <w:u w:val="none"/>
          <w:lang w:val="en-US" w:eastAsia="zh-CN" w:bidi="ar"/>
        </w:rPr>
        <w:t>新疆昱航建筑劳务有限公司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刘熙</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91653201MA792E066H</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新疆和田市伊里其乡和丰社区乌鲁木齐北路315号众耀汽配城写字楼6号楼3楼303室</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拖欠李某等292人工资659.6</w:t>
      </w:r>
      <w:r>
        <w:rPr>
          <w:rFonts w:hint="eastAsia" w:ascii="Times New Roman" w:hAnsi="Times New Roman" w:eastAsia="仿宋_GB2312" w:cs="Times New Roman"/>
          <w:b w:val="0"/>
          <w:bCs/>
          <w:i w:val="0"/>
          <w:color w:val="000000"/>
          <w:kern w:val="0"/>
          <w:sz w:val="32"/>
          <w:szCs w:val="32"/>
          <w:u w:val="none"/>
          <w:lang w:val="en-US" w:eastAsia="zh-CN" w:bidi="ar"/>
        </w:rPr>
        <w:t>7</w:t>
      </w:r>
      <w:r>
        <w:rPr>
          <w:rFonts w:hint="default" w:ascii="Times New Roman" w:hAnsi="Times New Roman" w:eastAsia="仿宋_GB2312" w:cs="Times New Roman"/>
          <w:b w:val="0"/>
          <w:bCs/>
          <w:i w:val="0"/>
          <w:color w:val="000000"/>
          <w:kern w:val="0"/>
          <w:sz w:val="32"/>
          <w:szCs w:val="32"/>
          <w:u w:val="none"/>
          <w:lang w:val="en-US" w:eastAsia="zh-CN" w:bidi="ar"/>
        </w:rPr>
        <w:t>万元，拒绝履行。</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2023年11月30日，和田市人社局接到李某等人反映新疆昱航建筑劳务有限公司分包的高泰首府建设项目拖欠其工资。经立案调查核实，该单位拖欠李某等292人工资659.6</w:t>
      </w:r>
      <w:r>
        <w:rPr>
          <w:rFonts w:hint="eastAsia" w:ascii="Times New Roman" w:hAnsi="Times New Roman" w:eastAsia="仿宋_GB2312" w:cs="Times New Roman"/>
          <w:b w:val="0"/>
          <w:bCs/>
          <w:i w:val="0"/>
          <w:color w:val="000000"/>
          <w:kern w:val="0"/>
          <w:sz w:val="32"/>
          <w:szCs w:val="32"/>
          <w:u w:val="none"/>
          <w:lang w:val="en-US" w:eastAsia="zh-CN" w:bidi="ar"/>
        </w:rPr>
        <w:t>7</w:t>
      </w:r>
      <w:r>
        <w:rPr>
          <w:rFonts w:hint="default" w:ascii="Times New Roman" w:hAnsi="Times New Roman" w:eastAsia="仿宋_GB2312" w:cs="Times New Roman"/>
          <w:b w:val="0"/>
          <w:bCs/>
          <w:i w:val="0"/>
          <w:color w:val="000000"/>
          <w:kern w:val="0"/>
          <w:sz w:val="32"/>
          <w:szCs w:val="32"/>
          <w:u w:val="none"/>
          <w:lang w:val="en-US" w:eastAsia="zh-CN" w:bidi="ar"/>
        </w:rPr>
        <w:t>万元。12月20日，和田市人社局依法向该单位下达了《劳动保障监察限期改正指令书》，逾期拒不改正。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eastAsia" w:ascii="Times New Roman" w:hAnsi="Times New Roman" w:eastAsia="黑体" w:cs="Times New Roman"/>
          <w:b w:val="0"/>
          <w:bCs/>
          <w:i w:val="0"/>
          <w:color w:val="000000"/>
          <w:kern w:val="0"/>
          <w:sz w:val="32"/>
          <w:szCs w:val="32"/>
          <w:u w:val="none"/>
          <w:lang w:val="en-US" w:eastAsia="zh-CN" w:bidi="ar"/>
        </w:rPr>
        <w:t>3</w:t>
      </w:r>
      <w:r>
        <w:rPr>
          <w:rFonts w:hint="default" w:ascii="Times New Roman" w:hAnsi="Times New Roman" w:eastAsia="黑体" w:cs="Times New Roman"/>
          <w:b w:val="0"/>
          <w:bCs/>
          <w:sz w:val="32"/>
          <w:szCs w:val="32"/>
          <w:lang w:val="en-US" w:eastAsia="zh-CN"/>
        </w:rPr>
        <w:t>.单位名称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i w:val="0"/>
          <w:color w:val="000000"/>
          <w:kern w:val="0"/>
          <w:sz w:val="32"/>
          <w:szCs w:val="32"/>
          <w:u w:val="none"/>
          <w:lang w:val="en-US" w:eastAsia="zh-CN" w:bidi="ar"/>
        </w:rPr>
        <w:t>新疆辰天建筑工程有限责任公司</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陈晓东</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91652300065531988K</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新疆昌吉州昌吉高新技术产业开发区科技大道9号综合办公楼523号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拖欠臧某等21人工资22万元</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拒绝履行</w:t>
      </w:r>
      <w:r>
        <w:rPr>
          <w:rFonts w:hint="eastAsia"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2024年1月22日，吉木萨尔县人社局接到臧某等人投诉新疆辰天建筑工程有限责任公司承建吉木萨尔县金镖武装押运有限公司办公楼建设项目拖欠工资。经立案调查核实，该单位拖欠臧某等21人工资22万元。1月26日，依法向该单位下达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乌鲁木齐市宏润浩瑞铁塔有限公司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eastAsia" w:ascii="Times New Roman" w:hAnsi="Times New Roman" w:eastAsia="仿宋_GB2312" w:cs="Times New Roman"/>
          <w:b w:val="0"/>
          <w:bCs/>
          <w:i w:val="0"/>
          <w:color w:val="000000"/>
          <w:kern w:val="0"/>
          <w:sz w:val="32"/>
          <w:szCs w:val="32"/>
          <w:u w:val="none"/>
          <w:lang w:val="en-US" w:eastAsia="zh-CN" w:bidi="ar"/>
        </w:rPr>
        <w:t>息斌</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91650109MA79J3MF2B</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新疆乌鲁木齐市米东区盛达西路1289号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拖欠达某等6人工资24万元,拒绝履行。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eastAsia" w:ascii="Times New Roman" w:hAnsi="Times New Roman" w:eastAsia="仿宋_GB2312" w:cs="Times New Roman"/>
          <w:b w:val="0"/>
          <w:bCs/>
          <w:i w:val="0"/>
          <w:color w:val="000000"/>
          <w:kern w:val="0"/>
          <w:sz w:val="32"/>
          <w:szCs w:val="32"/>
          <w:u w:val="none"/>
          <w:lang w:val="en-US" w:eastAsia="zh-CN" w:bidi="ar"/>
        </w:rPr>
        <w:t>2024年2月1日，吉木萨尔县人社局接到达某等人投诉乌鲁木齐市宏润浩瑞铁塔有限公司承建的中节能吉木萨尔120兆瓦牧光互补发电项目屋顶、中节能吉木萨尔县100兆瓦光伏发电项目-成品仓库项目拖欠工资。经立案调查核实，该单位拖欠</w:t>
      </w:r>
      <w:r>
        <w:rPr>
          <w:rFonts w:hint="default" w:ascii="Times New Roman" w:hAnsi="Times New Roman" w:eastAsia="仿宋_GB2312" w:cs="Times New Roman"/>
          <w:b w:val="0"/>
          <w:bCs/>
          <w:i w:val="0"/>
          <w:color w:val="000000"/>
          <w:kern w:val="0"/>
          <w:sz w:val="32"/>
          <w:szCs w:val="32"/>
          <w:u w:val="none"/>
          <w:lang w:val="en-US" w:eastAsia="zh-CN" w:bidi="ar"/>
        </w:rPr>
        <w:t>达某</w:t>
      </w:r>
      <w:r>
        <w:rPr>
          <w:rFonts w:hint="eastAsia" w:ascii="Times New Roman" w:hAnsi="Times New Roman" w:eastAsia="仿宋_GB2312" w:cs="Times New Roman"/>
          <w:b w:val="0"/>
          <w:bCs/>
          <w:i w:val="0"/>
          <w:color w:val="000000"/>
          <w:kern w:val="0"/>
          <w:sz w:val="32"/>
          <w:szCs w:val="32"/>
          <w:u w:val="none"/>
          <w:lang w:val="en-US" w:eastAsia="zh-CN" w:bidi="ar"/>
        </w:rPr>
        <w:t>等6人工资24万元。2月3日，依法向该单位下达了《劳动保障监察限期改正指令书》，逾期拒不改正。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阿克苏基岩混凝土工程有限责任公司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殷长军</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91652900798162120J</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新疆阿克苏地区阿克苏市314国道1009公里处</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拖欠张某等5人工资38.07万元</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eastAsia" w:ascii="Times New Roman" w:hAnsi="Times New Roman" w:eastAsia="仿宋_GB2312" w:cs="Times New Roman"/>
          <w:b w:val="0"/>
          <w:bCs/>
          <w:i w:val="0"/>
          <w:color w:val="000000"/>
          <w:kern w:val="0"/>
          <w:sz w:val="32"/>
          <w:szCs w:val="32"/>
          <w:u w:val="none"/>
          <w:lang w:val="en-US" w:eastAsia="zh-CN" w:bidi="ar"/>
        </w:rPr>
        <w:t>2024年1月4日，阿克苏地区人社局接到张某等5人投诉阿克苏基岩混凝土工程有限责任公司拖欠工资。经立案调查核实，该单位拖欠张某等5人工资38.07万元。2024年1月15日，依法向该公司下达《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6</w:t>
      </w:r>
      <w:bookmarkStart w:id="0" w:name="_GoBack"/>
      <w:bookmarkEnd w:id="0"/>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新疆天山宏业建筑安装有限公司巴州分公司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赵力</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91652801564380619K</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新疆库尔勒市萨依巴格辖区萨依巴格路西侧金色时代广场五楼</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eastAsia" w:ascii="Times New Roman" w:hAnsi="Times New Roman" w:eastAsia="仿宋_GB2312" w:cs="Times New Roman"/>
          <w:b w:val="0"/>
          <w:bCs/>
          <w:i w:val="0"/>
          <w:color w:val="000000"/>
          <w:kern w:val="0"/>
          <w:sz w:val="32"/>
          <w:szCs w:val="32"/>
          <w:u w:val="none"/>
          <w:lang w:val="en-US" w:eastAsia="zh-CN" w:bidi="ar"/>
        </w:rPr>
        <w:t>无理抗拒，阻扰劳动保障行政部门实施监察</w:t>
      </w:r>
      <w:r>
        <w:rPr>
          <w:rFonts w:hint="default"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12月31日，黎某在国家欠薪线索反映平台反映新疆天山宏业建筑安装有限公司巴州分公司承建的深圳能源库尔勒滤氢制储加用一体化示范项目拖欠其等6人工资55.49万元。库尔勒市人社局当日立案调查，2024年1月5日，依法向该单位下达了《劳动保障监察询问通知书》，逾期未提供</w:t>
      </w:r>
      <w:r>
        <w:rPr>
          <w:rFonts w:hint="eastAsia" w:ascii="Times New Roman" w:hAnsi="Times New Roman" w:eastAsia="仿宋_GB2312" w:cs="Times New Roman"/>
          <w:b w:val="0"/>
          <w:bCs/>
          <w:i w:val="0"/>
          <w:color w:val="000000"/>
          <w:kern w:val="0"/>
          <w:sz w:val="32"/>
          <w:szCs w:val="32"/>
          <w:u w:val="none"/>
          <w:lang w:val="en-US" w:eastAsia="zh-CN" w:bidi="ar"/>
        </w:rPr>
        <w:t>资料</w:t>
      </w:r>
      <w:r>
        <w:rPr>
          <w:rFonts w:hint="default" w:ascii="Times New Roman" w:hAnsi="Times New Roman" w:eastAsia="仿宋_GB2312" w:cs="Times New Roman"/>
          <w:b w:val="0"/>
          <w:bCs/>
          <w:i w:val="0"/>
          <w:color w:val="000000"/>
          <w:kern w:val="0"/>
          <w:sz w:val="32"/>
          <w:szCs w:val="32"/>
          <w:u w:val="none"/>
          <w:lang w:val="en-US" w:eastAsia="zh-CN" w:bidi="ar"/>
        </w:rPr>
        <w:t>。1月15日，依法向该单位下达《劳动保障监察限期改正指令书》</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逾期拒不改正。</w:t>
      </w:r>
    </w:p>
    <w:sectPr>
      <w:pgSz w:w="11906" w:h="16838"/>
      <w:pgMar w:top="1440" w:right="1080" w:bottom="1440" w:left="1080"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jljNzgzZGU1MDQwNzg1ODIzMzFkNWFmNzM2N2QifQ=="/>
  </w:docVars>
  <w:rsids>
    <w:rsidRoot w:val="54A925BA"/>
    <w:rsid w:val="00013ACF"/>
    <w:rsid w:val="00036261"/>
    <w:rsid w:val="00040CCE"/>
    <w:rsid w:val="00044E59"/>
    <w:rsid w:val="000D044E"/>
    <w:rsid w:val="000E43D7"/>
    <w:rsid w:val="001434E2"/>
    <w:rsid w:val="0015276D"/>
    <w:rsid w:val="00163CF6"/>
    <w:rsid w:val="001B67AF"/>
    <w:rsid w:val="001C62DD"/>
    <w:rsid w:val="002200EE"/>
    <w:rsid w:val="0022208F"/>
    <w:rsid w:val="002372E5"/>
    <w:rsid w:val="00263491"/>
    <w:rsid w:val="00264313"/>
    <w:rsid w:val="002651D1"/>
    <w:rsid w:val="00266E9F"/>
    <w:rsid w:val="00272056"/>
    <w:rsid w:val="002A1221"/>
    <w:rsid w:val="002E79E2"/>
    <w:rsid w:val="002F3C12"/>
    <w:rsid w:val="00334A34"/>
    <w:rsid w:val="003418F2"/>
    <w:rsid w:val="0034606C"/>
    <w:rsid w:val="0037668A"/>
    <w:rsid w:val="00377E43"/>
    <w:rsid w:val="003A31E6"/>
    <w:rsid w:val="003C00E3"/>
    <w:rsid w:val="003D0DB1"/>
    <w:rsid w:val="003D48BD"/>
    <w:rsid w:val="00417A59"/>
    <w:rsid w:val="004266C2"/>
    <w:rsid w:val="00433CEC"/>
    <w:rsid w:val="00450F22"/>
    <w:rsid w:val="004C03AB"/>
    <w:rsid w:val="004E58AE"/>
    <w:rsid w:val="00507401"/>
    <w:rsid w:val="00520040"/>
    <w:rsid w:val="00524594"/>
    <w:rsid w:val="005403FE"/>
    <w:rsid w:val="00555AD7"/>
    <w:rsid w:val="005A272D"/>
    <w:rsid w:val="005E06B3"/>
    <w:rsid w:val="005E1579"/>
    <w:rsid w:val="006149CC"/>
    <w:rsid w:val="00627E80"/>
    <w:rsid w:val="0063457D"/>
    <w:rsid w:val="00642823"/>
    <w:rsid w:val="00664C5E"/>
    <w:rsid w:val="0067184F"/>
    <w:rsid w:val="006D2FC1"/>
    <w:rsid w:val="006D3314"/>
    <w:rsid w:val="006F391A"/>
    <w:rsid w:val="0070354B"/>
    <w:rsid w:val="0072193D"/>
    <w:rsid w:val="00721D28"/>
    <w:rsid w:val="00752688"/>
    <w:rsid w:val="00774C28"/>
    <w:rsid w:val="0078602E"/>
    <w:rsid w:val="00797C94"/>
    <w:rsid w:val="007A6FB3"/>
    <w:rsid w:val="007C42C2"/>
    <w:rsid w:val="007E34AE"/>
    <w:rsid w:val="00812C58"/>
    <w:rsid w:val="008471CF"/>
    <w:rsid w:val="0086501A"/>
    <w:rsid w:val="00874499"/>
    <w:rsid w:val="00892165"/>
    <w:rsid w:val="008A598D"/>
    <w:rsid w:val="008A6240"/>
    <w:rsid w:val="008D1D13"/>
    <w:rsid w:val="00920A31"/>
    <w:rsid w:val="00930CE2"/>
    <w:rsid w:val="00963D15"/>
    <w:rsid w:val="00964936"/>
    <w:rsid w:val="009F1D35"/>
    <w:rsid w:val="009F2FDC"/>
    <w:rsid w:val="00A17118"/>
    <w:rsid w:val="00A66753"/>
    <w:rsid w:val="00A7293E"/>
    <w:rsid w:val="00AC1890"/>
    <w:rsid w:val="00AC6322"/>
    <w:rsid w:val="00B01F6A"/>
    <w:rsid w:val="00B1680A"/>
    <w:rsid w:val="00B6152E"/>
    <w:rsid w:val="00B70247"/>
    <w:rsid w:val="00BA0E16"/>
    <w:rsid w:val="00BB7DDC"/>
    <w:rsid w:val="00BD20AB"/>
    <w:rsid w:val="00BF3AC1"/>
    <w:rsid w:val="00BF42DD"/>
    <w:rsid w:val="00C24E1B"/>
    <w:rsid w:val="00C452D1"/>
    <w:rsid w:val="00C73AD9"/>
    <w:rsid w:val="00C820C5"/>
    <w:rsid w:val="00CA3365"/>
    <w:rsid w:val="00CC7834"/>
    <w:rsid w:val="00CD5723"/>
    <w:rsid w:val="00D40045"/>
    <w:rsid w:val="00D62594"/>
    <w:rsid w:val="00D65C3D"/>
    <w:rsid w:val="00D76070"/>
    <w:rsid w:val="00D94EC6"/>
    <w:rsid w:val="00DC7522"/>
    <w:rsid w:val="00E1278B"/>
    <w:rsid w:val="00E32B77"/>
    <w:rsid w:val="00E3549B"/>
    <w:rsid w:val="00E62BC8"/>
    <w:rsid w:val="00E709DC"/>
    <w:rsid w:val="00E845DF"/>
    <w:rsid w:val="00ED329F"/>
    <w:rsid w:val="00F122EF"/>
    <w:rsid w:val="00F17D3E"/>
    <w:rsid w:val="00F2157F"/>
    <w:rsid w:val="00F81C7E"/>
    <w:rsid w:val="00F9598E"/>
    <w:rsid w:val="00FA3BED"/>
    <w:rsid w:val="00FA6634"/>
    <w:rsid w:val="00FD0E89"/>
    <w:rsid w:val="00FE200A"/>
    <w:rsid w:val="00FF3EA1"/>
    <w:rsid w:val="024737EE"/>
    <w:rsid w:val="02B562B3"/>
    <w:rsid w:val="046449AD"/>
    <w:rsid w:val="04DD1DA1"/>
    <w:rsid w:val="056D5EF3"/>
    <w:rsid w:val="06141127"/>
    <w:rsid w:val="07E661FF"/>
    <w:rsid w:val="0A1F1855"/>
    <w:rsid w:val="0B670337"/>
    <w:rsid w:val="0DAF571E"/>
    <w:rsid w:val="0E1729DA"/>
    <w:rsid w:val="0E545297"/>
    <w:rsid w:val="0FC66EED"/>
    <w:rsid w:val="14657EDC"/>
    <w:rsid w:val="148957C8"/>
    <w:rsid w:val="14AF4826"/>
    <w:rsid w:val="156A7428"/>
    <w:rsid w:val="16375ECF"/>
    <w:rsid w:val="16C77C26"/>
    <w:rsid w:val="1AA032C1"/>
    <w:rsid w:val="1B22015C"/>
    <w:rsid w:val="1B680C96"/>
    <w:rsid w:val="1BDD3347"/>
    <w:rsid w:val="1D1553D1"/>
    <w:rsid w:val="1E031978"/>
    <w:rsid w:val="1EB63C6F"/>
    <w:rsid w:val="20BA6D9F"/>
    <w:rsid w:val="234D2791"/>
    <w:rsid w:val="26010006"/>
    <w:rsid w:val="26196882"/>
    <w:rsid w:val="2B336CDA"/>
    <w:rsid w:val="2F124C99"/>
    <w:rsid w:val="2F274616"/>
    <w:rsid w:val="303A160B"/>
    <w:rsid w:val="32AB3A45"/>
    <w:rsid w:val="36431FD2"/>
    <w:rsid w:val="37197FD3"/>
    <w:rsid w:val="373B29CB"/>
    <w:rsid w:val="37D119F5"/>
    <w:rsid w:val="3E7F1161"/>
    <w:rsid w:val="3FAA248E"/>
    <w:rsid w:val="3FC171EB"/>
    <w:rsid w:val="43236223"/>
    <w:rsid w:val="45B77FA3"/>
    <w:rsid w:val="479C3DF3"/>
    <w:rsid w:val="483667D6"/>
    <w:rsid w:val="48A64A0C"/>
    <w:rsid w:val="4B8D3DFC"/>
    <w:rsid w:val="4C2418B8"/>
    <w:rsid w:val="4DA256E1"/>
    <w:rsid w:val="4FD47861"/>
    <w:rsid w:val="51977C92"/>
    <w:rsid w:val="53D04438"/>
    <w:rsid w:val="54A925BA"/>
    <w:rsid w:val="57832809"/>
    <w:rsid w:val="5854625D"/>
    <w:rsid w:val="590D7A36"/>
    <w:rsid w:val="59910815"/>
    <w:rsid w:val="5ED04B7F"/>
    <w:rsid w:val="5F53032E"/>
    <w:rsid w:val="60F5760B"/>
    <w:rsid w:val="624F300C"/>
    <w:rsid w:val="63C37396"/>
    <w:rsid w:val="63C84BAD"/>
    <w:rsid w:val="65212839"/>
    <w:rsid w:val="6674056B"/>
    <w:rsid w:val="67820BF8"/>
    <w:rsid w:val="67FB751C"/>
    <w:rsid w:val="693D6DF6"/>
    <w:rsid w:val="69B6489F"/>
    <w:rsid w:val="6BA502AD"/>
    <w:rsid w:val="6DAE616B"/>
    <w:rsid w:val="6FD33C53"/>
    <w:rsid w:val="6FD75F73"/>
    <w:rsid w:val="701E065B"/>
    <w:rsid w:val="71074057"/>
    <w:rsid w:val="71CB292B"/>
    <w:rsid w:val="7260793E"/>
    <w:rsid w:val="728321B7"/>
    <w:rsid w:val="732F569E"/>
    <w:rsid w:val="73A3489F"/>
    <w:rsid w:val="743B16AF"/>
    <w:rsid w:val="74AB6F65"/>
    <w:rsid w:val="75A7103D"/>
    <w:rsid w:val="75BF5911"/>
    <w:rsid w:val="769264E8"/>
    <w:rsid w:val="76B76AF0"/>
    <w:rsid w:val="773243EB"/>
    <w:rsid w:val="77797509"/>
    <w:rsid w:val="7A9C0410"/>
    <w:rsid w:val="7B111C53"/>
    <w:rsid w:val="7BE17BD2"/>
    <w:rsid w:val="7E512EA0"/>
    <w:rsid w:val="DEFD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20" w:lineRule="exact"/>
      <w:outlineLvl w:val="2"/>
    </w:pPr>
    <w:rPr>
      <w:rFonts w:ascii="楷体_GB2312" w:hAnsi="楷体_GB2312"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1D5283"/>
      <w:u w:val="none"/>
    </w:rPr>
  </w:style>
  <w:style w:type="character" w:styleId="12">
    <w:name w:val="Hyperlink"/>
    <w:basedOn w:val="9"/>
    <w:qFormat/>
    <w:uiPriority w:val="0"/>
    <w:rPr>
      <w:color w:val="1D5283"/>
      <w:u w:val="none"/>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21"/>
    <w:basedOn w:val="9"/>
    <w:qFormat/>
    <w:uiPriority w:val="0"/>
    <w:rPr>
      <w:rFonts w:hint="eastAsia" w:ascii="仿宋_GB2312" w:eastAsia="仿宋_GB2312" w:cs="仿宋_GB2312"/>
      <w:b/>
      <w:color w:val="000000"/>
      <w:sz w:val="22"/>
      <w:szCs w:val="22"/>
      <w:u w:val="none"/>
    </w:rPr>
  </w:style>
  <w:style w:type="character" w:customStyle="1" w:styleId="15">
    <w:name w:val="font51"/>
    <w:basedOn w:val="9"/>
    <w:qFormat/>
    <w:uiPriority w:val="0"/>
    <w:rPr>
      <w:rFonts w:hint="default" w:ascii="Times New Roman" w:hAnsi="Times New Roman" w:cs="Times New Roman"/>
      <w:b/>
      <w:color w:val="000000"/>
      <w:sz w:val="22"/>
      <w:szCs w:val="22"/>
      <w:u w:val="none"/>
    </w:rPr>
  </w:style>
  <w:style w:type="character" w:customStyle="1" w:styleId="16">
    <w:name w:val="font4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2386</Words>
  <Characters>2707</Characters>
  <Lines>8</Lines>
  <Paragraphs>2</Paragraphs>
  <TotalTime>1</TotalTime>
  <ScaleCrop>false</ScaleCrop>
  <LinksUpToDate>false</LinksUpToDate>
  <CharactersWithSpaces>2766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2020-12-09T01:27:00Z</dcterms:created>
  <dc:creator>Administrator</dc:creator>
  <cp:lastModifiedBy>admin</cp:lastModifiedBy>
  <cp:lastPrinted>2024-01-07T17:42:00Z</cp:lastPrinted>
  <dcterms:modified xsi:type="dcterms:W3CDTF">2024-12-24T09:52:55Z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0D5422B4E69748FA87BECEEAFA6AF60C</vt:lpwstr>
  </property>
</Properties>
</file>