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63F2" w14:textId="77777777" w:rsidR="009B4772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笔试须知及考场规则</w:t>
      </w:r>
    </w:p>
    <w:p w14:paraId="2FC3F968" w14:textId="77777777" w:rsidR="009B4772" w:rsidRDefault="009B4772">
      <w:pPr>
        <w:pStyle w:val="2"/>
        <w:ind w:firstLine="640"/>
        <w:rPr>
          <w:lang w:eastAsia="zh-Hans"/>
        </w:rPr>
      </w:pPr>
    </w:p>
    <w:p w14:paraId="0C43D0FE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提醒：请务必仔细阅读笔试须知中的每一条，线上笔试要求严格，请谨慎对待！另需注意，笔试模拟练习必须由本人完成，模拟练习的设备及考场环境须与正式考试时保持一致，切勿随意更换设备和环境。</w:t>
      </w:r>
    </w:p>
    <w:p w14:paraId="20B55B52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bCs/>
          <w:sz w:val="32"/>
          <w:szCs w:val="32"/>
        </w:rPr>
      </w:pPr>
      <w:r w:rsidRPr="00F05BDA">
        <w:rPr>
          <w:rFonts w:ascii="仿宋" w:eastAsia="仿宋" w:hAnsi="仿宋" w:cs="华文仿宋" w:hint="eastAsia"/>
          <w:bCs/>
          <w:sz w:val="32"/>
          <w:szCs w:val="32"/>
        </w:rPr>
        <w:t>一、考前准备</w:t>
      </w:r>
    </w:p>
    <w:p w14:paraId="687D115C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（一）考生需要准备的硬件设备</w:t>
      </w:r>
    </w:p>
    <w:p w14:paraId="210FD595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1.带有摄像头、麦克风、音响的笔记本电脑或台式机（可使用Windows或Mac系统的电脑）。</w:t>
      </w:r>
    </w:p>
    <w:p w14:paraId="778182D4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2.支持下载软件及上网的智能手机。</w:t>
      </w:r>
    </w:p>
    <w:p w14:paraId="3E84E6B7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（二）考生需要准备的网络和软件环境</w:t>
      </w:r>
    </w:p>
    <w:p w14:paraId="0B93E34F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1.为确保笔试系统稳定，作答时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电脑端请使用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360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极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速浏览器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或谷歌浏览器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。</w:t>
      </w:r>
    </w:p>
    <w:p w14:paraId="43840599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2.宽带网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速建议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在10M以上，并保持电脑和手机电量充足。</w:t>
      </w:r>
    </w:p>
    <w:p w14:paraId="3AD78564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3.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手机微信扫描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“手机监控”二维码（电脑笔试系统界面）后，将手机放到可以录制自己作答环境的地方进行录像（手机放置位置：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考生斜后方位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45度、距离考生1.5米左右、高度1.5米-2米之间），保证摄像头可以拍摄到考生本人和电脑桌面。</w:t>
      </w:r>
    </w:p>
    <w:p w14:paraId="792519C0" w14:textId="77777777" w:rsidR="009B4772" w:rsidRPr="00F05BDA" w:rsidRDefault="00000000">
      <w:pPr>
        <w:pStyle w:val="2"/>
        <w:spacing w:after="0"/>
        <w:ind w:leftChars="0" w:left="0" w:firstLine="640"/>
        <w:rPr>
          <w:rFonts w:ascii="仿宋" w:eastAsia="仿宋" w:hAnsi="仿宋" w:cs="华文仿宋" w:hint="eastAsia"/>
          <w:b/>
          <w:bCs/>
          <w:szCs w:val="32"/>
        </w:rPr>
      </w:pPr>
      <w:r w:rsidRPr="00F05BDA">
        <w:rPr>
          <w:rFonts w:ascii="仿宋" w:eastAsia="仿宋" w:hAnsi="仿宋" w:cs="华文仿宋" w:hint="eastAsia"/>
          <w:szCs w:val="32"/>
        </w:rPr>
        <w:t>具体步骤可参照：</w:t>
      </w:r>
      <w:r w:rsidRPr="00F05BDA">
        <w:rPr>
          <w:rFonts w:ascii="仿宋" w:eastAsia="仿宋" w:hAnsi="仿宋" w:cs="华文仿宋" w:hint="eastAsia"/>
          <w:b/>
          <w:bCs/>
          <w:szCs w:val="32"/>
        </w:rPr>
        <w:t>《线上考试操作流程》（</w:t>
      </w:r>
      <w:hyperlink r:id="rId7" w:history="1">
        <w:r w:rsidRPr="00F05BDA">
          <w:rPr>
            <w:rStyle w:val="aa"/>
            <w:rFonts w:ascii="仿宋" w:eastAsia="仿宋" w:hAnsi="仿宋" w:cs="华文仿宋" w:hint="eastAsia"/>
            <w:b/>
            <w:bCs/>
            <w:szCs w:val="32"/>
          </w:rPr>
          <w:t>https://kdocs.cn/l/cobw3f8UDuPa</w:t>
        </w:r>
      </w:hyperlink>
      <w:r w:rsidRPr="00F05BDA">
        <w:rPr>
          <w:rFonts w:ascii="仿宋" w:eastAsia="仿宋" w:hAnsi="仿宋" w:cs="华文仿宋" w:hint="eastAsia"/>
          <w:b/>
          <w:bCs/>
          <w:szCs w:val="32"/>
        </w:rPr>
        <w:t>）</w:t>
      </w:r>
      <w:r w:rsidRPr="00F05BDA">
        <w:rPr>
          <w:rFonts w:ascii="仿宋" w:eastAsia="仿宋" w:hAnsi="仿宋" w:cs="华文仿宋" w:hint="eastAsia"/>
          <w:szCs w:val="32"/>
        </w:rPr>
        <w:t>。</w:t>
      </w:r>
    </w:p>
    <w:p w14:paraId="1F59E572" w14:textId="77777777" w:rsidR="009B4772" w:rsidRPr="00F05BDA" w:rsidRDefault="00000000">
      <w:pPr>
        <w:pStyle w:val="2"/>
        <w:adjustRightInd w:val="0"/>
        <w:snapToGrid w:val="0"/>
        <w:spacing w:after="0" w:line="560" w:lineRule="exact"/>
        <w:ind w:leftChars="0" w:left="0" w:firstLine="640"/>
        <w:rPr>
          <w:rFonts w:ascii="仿宋" w:eastAsia="仿宋" w:hAnsi="仿宋" w:cs="华文仿宋" w:hint="eastAsia"/>
          <w:szCs w:val="32"/>
        </w:rPr>
      </w:pPr>
      <w:r w:rsidRPr="00F05BDA">
        <w:rPr>
          <w:rFonts w:ascii="仿宋" w:eastAsia="仿宋" w:hAnsi="仿宋" w:cs="华文仿宋" w:hint="eastAsia"/>
          <w:szCs w:val="32"/>
        </w:rPr>
        <w:t>4.考试前请考生准备好备用考试设备及网络热点，以防</w:t>
      </w:r>
      <w:r w:rsidRPr="00F05BDA">
        <w:rPr>
          <w:rFonts w:ascii="仿宋" w:eastAsia="仿宋" w:hAnsi="仿宋" w:cs="华文仿宋" w:hint="eastAsia"/>
          <w:szCs w:val="32"/>
        </w:rPr>
        <w:lastRenderedPageBreak/>
        <w:t>考试中设备及网络故障影响考试。</w:t>
      </w:r>
    </w:p>
    <w:p w14:paraId="56C40248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（三）考前测试（模拟考试）</w:t>
      </w:r>
    </w:p>
    <w:p w14:paraId="38986304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1.电脑登录笔试测试系统</w:t>
      </w:r>
    </w:p>
    <w:p w14:paraId="491B68A5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考前将通过短信的方式给考生发送笔试通知，考生需将笔试通知内的电子准考证链接粘贴到</w:t>
      </w:r>
      <w:proofErr w:type="gramStart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电脑谷歌浏览器地址栏先进行</w:t>
      </w:r>
      <w:proofErr w:type="gramEnd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模拟考试（模拟练习），考生通过电子准考证上的“模拟练习”按钮可以进行模拟考试、考试设备测试（如电子准考证上的信息有误，请及时联系考</w:t>
      </w:r>
      <w:proofErr w:type="gramStart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务</w:t>
      </w:r>
      <w:proofErr w:type="gramEnd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咨询电话）。</w:t>
      </w:r>
      <w:r w:rsidRPr="00F05BDA">
        <w:rPr>
          <w:rFonts w:ascii="仿宋" w:eastAsia="仿宋" w:hAnsi="仿宋" w:cs="华文仿宋" w:hint="eastAsia"/>
          <w:sz w:val="32"/>
          <w:szCs w:val="32"/>
        </w:rPr>
        <w:t>测试过程中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请确保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考试界面左上角实时摄像人物处于居中位置，如摄像区域未出现自己的画面，请检查浏览器“设置-隐私设置和安全性-摄像头”功能是否开启，如未开启，请考生勾选开启摄像头功能；如果仍未出现画面，请及时更换电脑设备。正式考试时，电脑考试界面左上角实时摄像区域未显示考生上半身画面，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则成绩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无效。</w:t>
      </w:r>
    </w:p>
    <w:p w14:paraId="3B8A53C4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2.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手机微信扫描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“手机监控”</w:t>
      </w:r>
    </w:p>
    <w:p w14:paraId="44BC472A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考生用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手机微信扫描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电脑笔试系统界面的“手机监控”，进入手机监控界面，勾选“允许访问麦克风和摄像头”，将手机摆放至规定位置。</w:t>
      </w:r>
    </w:p>
    <w:p w14:paraId="0603029C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华文仿宋" w:hint="eastAsia"/>
          <w:b/>
          <w:bCs/>
          <w:sz w:val="32"/>
          <w:szCs w:val="32"/>
        </w:rPr>
      </w:pPr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3.若考生没有参加模拟考试，导致考试当天无法正常参加考试的，由考生自行承担责任。</w:t>
      </w:r>
    </w:p>
    <w:p w14:paraId="3C87C0D0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b/>
          <w:color w:val="FF0000"/>
          <w:sz w:val="32"/>
          <w:szCs w:val="32"/>
        </w:rPr>
      </w:pPr>
      <w:r w:rsidRPr="00F05BDA">
        <w:rPr>
          <w:rFonts w:ascii="仿宋" w:eastAsia="仿宋" w:hAnsi="仿宋" w:cs="华文仿宋" w:hint="eastAsia"/>
          <w:bCs/>
          <w:sz w:val="32"/>
          <w:szCs w:val="32"/>
        </w:rPr>
        <w:t>二、正式笔试时间：</w:t>
      </w:r>
      <w:r w:rsidRPr="00F05BDA">
        <w:rPr>
          <w:rFonts w:ascii="仿宋" w:eastAsia="仿宋" w:hAnsi="仿宋" w:cs="华文仿宋" w:hint="eastAsia"/>
          <w:b/>
          <w:sz w:val="32"/>
          <w:szCs w:val="32"/>
        </w:rPr>
        <w:t>2024年8月24日10:00-11:30</w:t>
      </w:r>
    </w:p>
    <w:p w14:paraId="3EFCB07F" w14:textId="77777777" w:rsidR="009B4772" w:rsidRPr="00F05BDA" w:rsidRDefault="00000000">
      <w:pPr>
        <w:pStyle w:val="2"/>
        <w:spacing w:after="0"/>
        <w:ind w:leftChars="0" w:left="0" w:firstLine="640"/>
        <w:rPr>
          <w:rFonts w:ascii="仿宋" w:eastAsia="仿宋" w:hAnsi="仿宋" w:cs="华文仿宋" w:hint="eastAsia"/>
          <w:szCs w:val="32"/>
        </w:rPr>
      </w:pPr>
      <w:r w:rsidRPr="00F05BDA">
        <w:rPr>
          <w:rFonts w:ascii="仿宋" w:eastAsia="仿宋" w:hAnsi="仿宋" w:cs="华文仿宋" w:hint="eastAsia"/>
          <w:szCs w:val="32"/>
        </w:rPr>
        <w:t>（一）</w:t>
      </w:r>
      <w:r w:rsidRPr="00F05BDA">
        <w:rPr>
          <w:rFonts w:ascii="仿宋" w:eastAsia="仿宋" w:hAnsi="仿宋" w:cs="华文仿宋" w:hint="eastAsia"/>
          <w:b/>
          <w:bCs/>
          <w:szCs w:val="32"/>
        </w:rPr>
        <w:t>正式考试前60分钟，考生打开短信或邮件里的准考证链接，将准考证里的正式笔试链接粘贴</w:t>
      </w:r>
      <w:proofErr w:type="gramStart"/>
      <w:r w:rsidRPr="00F05BDA">
        <w:rPr>
          <w:rFonts w:ascii="仿宋" w:eastAsia="仿宋" w:hAnsi="仿宋" w:cs="华文仿宋" w:hint="eastAsia"/>
          <w:b/>
          <w:bCs/>
          <w:szCs w:val="32"/>
        </w:rPr>
        <w:t>到谷歌或</w:t>
      </w:r>
      <w:proofErr w:type="gramEnd"/>
      <w:r w:rsidRPr="00F05BDA">
        <w:rPr>
          <w:rFonts w:ascii="仿宋" w:eastAsia="仿宋" w:hAnsi="仿宋" w:cs="华文仿宋" w:hint="eastAsia"/>
          <w:b/>
          <w:bCs/>
          <w:szCs w:val="32"/>
        </w:rPr>
        <w:t>360</w:t>
      </w:r>
      <w:proofErr w:type="gramStart"/>
      <w:r w:rsidRPr="00F05BDA">
        <w:rPr>
          <w:rFonts w:ascii="仿宋" w:eastAsia="仿宋" w:hAnsi="仿宋" w:cs="华文仿宋" w:hint="eastAsia"/>
          <w:b/>
          <w:bCs/>
          <w:szCs w:val="32"/>
        </w:rPr>
        <w:t>极</w:t>
      </w:r>
      <w:proofErr w:type="gramEnd"/>
      <w:r w:rsidRPr="00F05BDA">
        <w:rPr>
          <w:rFonts w:ascii="仿宋" w:eastAsia="仿宋" w:hAnsi="仿宋" w:cs="华文仿宋" w:hint="eastAsia"/>
          <w:b/>
          <w:bCs/>
          <w:szCs w:val="32"/>
        </w:rPr>
        <w:t>速浏览器地址栏中，输入身份证号登录正式考试</w:t>
      </w:r>
      <w:r w:rsidRPr="00F05BDA">
        <w:rPr>
          <w:rFonts w:ascii="仿宋" w:eastAsia="仿宋" w:hAnsi="仿宋" w:cs="华文仿宋" w:hint="eastAsia"/>
          <w:szCs w:val="32"/>
        </w:rPr>
        <w:t>，拍照进</w:t>
      </w:r>
      <w:r w:rsidRPr="00F05BDA">
        <w:rPr>
          <w:rFonts w:ascii="仿宋" w:eastAsia="仿宋" w:hAnsi="仿宋" w:cs="华文仿宋" w:hint="eastAsia"/>
          <w:szCs w:val="32"/>
        </w:rPr>
        <w:lastRenderedPageBreak/>
        <w:t>行个人身份核验，用</w:t>
      </w:r>
      <w:proofErr w:type="gramStart"/>
      <w:r w:rsidRPr="00F05BDA">
        <w:rPr>
          <w:rFonts w:ascii="仿宋" w:eastAsia="仿宋" w:hAnsi="仿宋" w:cs="华文仿宋" w:hint="eastAsia"/>
          <w:szCs w:val="32"/>
        </w:rPr>
        <w:t>手机微信扫描</w:t>
      </w:r>
      <w:proofErr w:type="gramEnd"/>
      <w:r w:rsidRPr="00F05BDA">
        <w:rPr>
          <w:rFonts w:ascii="仿宋" w:eastAsia="仿宋" w:hAnsi="仿宋" w:cs="华文仿宋" w:hint="eastAsia"/>
          <w:szCs w:val="32"/>
        </w:rPr>
        <w:t>电脑笔试系统界面的二</w:t>
      </w:r>
      <w:proofErr w:type="gramStart"/>
      <w:r w:rsidRPr="00F05BDA">
        <w:rPr>
          <w:rFonts w:ascii="仿宋" w:eastAsia="仿宋" w:hAnsi="仿宋" w:cs="华文仿宋" w:hint="eastAsia"/>
          <w:szCs w:val="32"/>
        </w:rPr>
        <w:t>维码进入</w:t>
      </w:r>
      <w:proofErr w:type="gramEnd"/>
      <w:r w:rsidRPr="00F05BDA">
        <w:rPr>
          <w:rFonts w:ascii="仿宋" w:eastAsia="仿宋" w:hAnsi="仿宋" w:cs="华文仿宋" w:hint="eastAsia"/>
          <w:szCs w:val="32"/>
        </w:rPr>
        <w:t>手机监控，电脑和手机核验通过后认真阅读《笔试须知及承诺》，等待正式考试开始。如登录过程中遇到问题请及时联系考</w:t>
      </w:r>
      <w:proofErr w:type="gramStart"/>
      <w:r w:rsidRPr="00F05BDA">
        <w:rPr>
          <w:rFonts w:ascii="仿宋" w:eastAsia="仿宋" w:hAnsi="仿宋" w:cs="华文仿宋" w:hint="eastAsia"/>
          <w:szCs w:val="32"/>
        </w:rPr>
        <w:t>务</w:t>
      </w:r>
      <w:proofErr w:type="gramEnd"/>
      <w:r w:rsidRPr="00F05BDA">
        <w:rPr>
          <w:rFonts w:ascii="仿宋" w:eastAsia="仿宋" w:hAnsi="仿宋" w:cs="华文仿宋" w:hint="eastAsia"/>
          <w:szCs w:val="32"/>
        </w:rPr>
        <w:t>咨询电话。此步骤可参照：</w:t>
      </w:r>
      <w:r w:rsidRPr="00F05BDA">
        <w:rPr>
          <w:rFonts w:ascii="仿宋" w:eastAsia="仿宋" w:hAnsi="仿宋" w:cs="华文仿宋" w:hint="eastAsia"/>
          <w:b/>
          <w:bCs/>
          <w:szCs w:val="32"/>
        </w:rPr>
        <w:t>《线上考试操作流程》（</w:t>
      </w:r>
      <w:hyperlink r:id="rId8" w:history="1">
        <w:r w:rsidRPr="00F05BDA">
          <w:rPr>
            <w:rStyle w:val="aa"/>
            <w:rFonts w:ascii="仿宋" w:eastAsia="仿宋" w:hAnsi="仿宋" w:cs="华文仿宋" w:hint="eastAsia"/>
            <w:b/>
            <w:bCs/>
            <w:szCs w:val="32"/>
          </w:rPr>
          <w:t>https://kdocs.cn/l/cobw3f8UDuPa</w:t>
        </w:r>
      </w:hyperlink>
      <w:r w:rsidRPr="00F05BDA">
        <w:rPr>
          <w:rFonts w:ascii="仿宋" w:eastAsia="仿宋" w:hAnsi="仿宋" w:cs="华文仿宋" w:hint="eastAsia"/>
          <w:b/>
          <w:bCs/>
          <w:szCs w:val="32"/>
        </w:rPr>
        <w:t>）</w:t>
      </w:r>
      <w:r w:rsidRPr="00F05BDA">
        <w:rPr>
          <w:rFonts w:ascii="仿宋" w:eastAsia="仿宋" w:hAnsi="仿宋" w:cs="华文仿宋" w:hint="eastAsia"/>
          <w:szCs w:val="32"/>
        </w:rPr>
        <w:t>。</w:t>
      </w:r>
    </w:p>
    <w:p w14:paraId="7F0BD62B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（二）考试过程中请将电脑和手机的摄像头、麦克风功能打开，提前测试好考试中需要的各项设备和功能是否正常。</w:t>
      </w:r>
    </w:p>
    <w:p w14:paraId="04242E41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b/>
          <w:bCs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（三）考生于正式笔试当日9:00（北京时间，下同）开始登陆，10:00正式开始考试，截至正式笔试当日10:00还未登录的考生则按自愿放弃处理。考试</w:t>
      </w:r>
      <w:r w:rsidRPr="00F05BDA">
        <w:rPr>
          <w:rFonts w:ascii="仿宋" w:eastAsia="仿宋" w:hAnsi="仿宋" w:hint="eastAsia"/>
          <w:sz w:val="32"/>
          <w:szCs w:val="32"/>
        </w:rPr>
        <w:t>过程中，</w:t>
      </w:r>
      <w:r w:rsidRPr="00F05BDA">
        <w:rPr>
          <w:rFonts w:ascii="仿宋" w:eastAsia="仿宋" w:hAnsi="仿宋" w:hint="eastAsia"/>
          <w:b/>
          <w:bCs/>
          <w:sz w:val="32"/>
          <w:szCs w:val="32"/>
        </w:rPr>
        <w:t>不允许提前交卷</w:t>
      </w:r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离场及退出监控</w:t>
      </w:r>
      <w:r w:rsidRPr="00F05BDA">
        <w:rPr>
          <w:rFonts w:ascii="仿宋" w:eastAsia="仿宋" w:hAnsi="仿宋" w:cs="华文仿宋" w:hint="eastAsia"/>
          <w:sz w:val="32"/>
          <w:szCs w:val="32"/>
        </w:rPr>
        <w:t>（请考生自行保证手机的电量，切勿中途关机，由关机导致无法监控的，则以作弊处理），考试截止时间前退出考试系统均视为违纪，按取消成绩处理</w:t>
      </w:r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（第二视角手机监控摆放位置及要求：确保可以拍到考生上半身位置，第二视角手机摄像头</w:t>
      </w:r>
      <w:proofErr w:type="gramStart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请调整</w:t>
      </w:r>
      <w:proofErr w:type="gramEnd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 xml:space="preserve">到考生斜后方约 135 度的位置，手机距离地面高度在1.5米-2米之间；确保能清楚地拍到作答环境&lt;约半径 1.5 </w:t>
      </w:r>
      <w:proofErr w:type="gramStart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米范围</w:t>
      </w:r>
      <w:proofErr w:type="gramEnd"/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t>&gt;以及电脑桌面）。</w:t>
      </w:r>
    </w:p>
    <w:p w14:paraId="7B0F2630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（四）考生须在独立、安静、封闭的环境进行在线笔试，不允许在网吧等公共环境作答。请确认在进入答题前关闭微信、QQ、MSN等带有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弹窗功能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的软件，以防被识别为作弊行为。</w:t>
      </w:r>
    </w:p>
    <w:p w14:paraId="0F38F095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（五）桌面上只允许摆放考试所用设备、空白草稿纸和笔（考生除白纸和笔之外，严禁将各类资料及电子、通信、计算、存储或其他设备带至座位，否则考试成绩视为无效）。</w:t>
      </w:r>
    </w:p>
    <w:p w14:paraId="16724266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" w:eastAsia="仿宋" w:hAnsi="仿宋" w:cs="华文仿宋" w:hint="eastAsia"/>
          <w:b/>
          <w:bCs/>
          <w:sz w:val="32"/>
          <w:szCs w:val="32"/>
        </w:rPr>
      </w:pPr>
      <w:r w:rsidRPr="00F05BDA">
        <w:rPr>
          <w:rFonts w:ascii="仿宋" w:eastAsia="仿宋" w:hAnsi="仿宋" w:cs="华文仿宋" w:hint="eastAsia"/>
          <w:b/>
          <w:bCs/>
          <w:sz w:val="32"/>
          <w:szCs w:val="32"/>
        </w:rPr>
        <w:lastRenderedPageBreak/>
        <w:t>（六）考试开始后，不允许迟到，即正式笔试当日10:00（北京时间）不能再进入考试；11:30考试截止，本次考试不允许提前交卷，考试系统将于考试截止时间后统一提交试卷，考试结束后方可下线离场。</w:t>
      </w:r>
    </w:p>
    <w:p w14:paraId="3869F45C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（七）考生不得要求监考人员解释试题，如遇任何技术方面问题，请及时致电考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务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组。</w:t>
      </w:r>
    </w:p>
    <w:p w14:paraId="53D034D4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八）考试中网络中断或异常退出，可按照第一次登陆的方式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 w14:paraId="758786D3" w14:textId="77777777" w:rsidR="009B4772" w:rsidRPr="00F05BDA" w:rsidRDefault="0000000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（九）考生须服从工作人员管理，接受监考人员的监督和检查；考试过程中，作弊考生经核实，情况属实的，考试成绩作废，并取消考试资格。</w:t>
      </w:r>
    </w:p>
    <w:p w14:paraId="6B4C3660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（十）考试过程中不允许考生做与考试无关的事情（如吸烟、嚼口香糖、吃东西等），不允许在考试过程中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出声读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>题，考试全程监控画面中人数超过一人的，考生有左顾右盼、交头接耳、读题等疑似作弊的行为，一经发现按成绩作废处理。</w:t>
      </w:r>
    </w:p>
    <w:p w14:paraId="65CEE61A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（十一）不允许考试过程中佩戴口罩或用其他方式遮挡面部。</w:t>
      </w:r>
    </w:p>
    <w:p w14:paraId="4D5E5C92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lastRenderedPageBreak/>
        <w:t>（十二）对于考生在考试过程中的不当行为（如：考试中传播试题、组织或参加作弊等行为），导致试题泄露给相关单位或个人造成重大损失的，本单位将保留追究法律责任的权利。</w:t>
      </w:r>
    </w:p>
    <w:p w14:paraId="381220CF" w14:textId="77777777" w:rsidR="009B4772" w:rsidRPr="00F05BDA" w:rsidRDefault="00000000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华文仿宋" w:hint="eastAsia"/>
          <w:sz w:val="32"/>
          <w:szCs w:val="32"/>
        </w:rPr>
        <w:t>（十三）如有违纪违规行为的，将按照《事业单位公开招聘违纪违规行为处理规定》（人力资源和社会保障</w:t>
      </w:r>
      <w:proofErr w:type="gramStart"/>
      <w:r w:rsidRPr="00F05BDA">
        <w:rPr>
          <w:rFonts w:ascii="仿宋" w:eastAsia="仿宋" w:hAnsi="仿宋" w:cs="华文仿宋" w:hint="eastAsia"/>
          <w:sz w:val="32"/>
          <w:szCs w:val="32"/>
        </w:rPr>
        <w:t>部令第</w:t>
      </w:r>
      <w:proofErr w:type="gramEnd"/>
      <w:r w:rsidRPr="00F05BDA">
        <w:rPr>
          <w:rFonts w:ascii="仿宋" w:eastAsia="仿宋" w:hAnsi="仿宋" w:cs="华文仿宋" w:hint="eastAsia"/>
          <w:sz w:val="32"/>
          <w:szCs w:val="32"/>
        </w:rPr>
        <w:t xml:space="preserve"> 35 号）处理。</w:t>
      </w:r>
    </w:p>
    <w:p w14:paraId="2A8181E3" w14:textId="77777777" w:rsidR="009B4772" w:rsidRPr="00F05BDA" w:rsidRDefault="009B4772">
      <w:pPr>
        <w:pStyle w:val="2"/>
        <w:ind w:firstLine="640"/>
        <w:rPr>
          <w:rFonts w:ascii="仿宋" w:eastAsia="仿宋" w:hAnsi="仿宋"/>
        </w:rPr>
      </w:pPr>
    </w:p>
    <w:p w14:paraId="4560AF64" w14:textId="77777777" w:rsidR="009B4772" w:rsidRPr="00F05BDA" w:rsidRDefault="00000000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</w:pPr>
      <w:r w:rsidRPr="00F05BD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</w:t>
      </w:r>
      <w:proofErr w:type="gramStart"/>
      <w:r w:rsidRPr="00F05BD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务</w:t>
      </w:r>
      <w:proofErr w:type="gramEnd"/>
      <w:r w:rsidRPr="00F05BD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咨询电话：</w:t>
      </w:r>
    </w:p>
    <w:p w14:paraId="29356593" w14:textId="77777777" w:rsidR="009B4772" w:rsidRPr="00F05BDA" w:rsidRDefault="00000000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 w:rsidRPr="00F05BD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022-58703000转分机85538或85054</w:t>
      </w:r>
    </w:p>
    <w:p w14:paraId="00866E81" w14:textId="77777777" w:rsidR="009B4772" w:rsidRPr="00F05BDA" w:rsidRDefault="009B4772">
      <w:pPr>
        <w:pStyle w:val="2"/>
        <w:ind w:leftChars="0" w:left="0" w:firstLineChars="0" w:firstLine="0"/>
        <w:rPr>
          <w:rFonts w:ascii="仿宋" w:eastAsia="仿宋" w:hAnsi="仿宋" w:cs="方正大标宋简体" w:hint="eastAsia"/>
          <w:bCs/>
          <w:sz w:val="44"/>
          <w:szCs w:val="44"/>
        </w:rPr>
      </w:pPr>
    </w:p>
    <w:sectPr w:rsidR="009B4772" w:rsidRPr="00F05BD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D3DCA" w14:textId="77777777" w:rsidR="009F7B35" w:rsidRDefault="009F7B35">
      <w:r>
        <w:separator/>
      </w:r>
    </w:p>
  </w:endnote>
  <w:endnote w:type="continuationSeparator" w:id="0">
    <w:p w14:paraId="5B004959" w14:textId="77777777" w:rsidR="009F7B35" w:rsidRDefault="009F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1" w:subsetted="1" w:fontKey="{B86EB31D-C231-442B-8A72-0A48A7C80B3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7F3A785-9AD4-421C-A0BE-3D5726CB0453}"/>
    <w:embedBold r:id="rId3" w:subsetted="1" w:fontKey="{BFBE0AD2-C113-4407-8037-CD6C5066476F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ED123" w14:textId="77777777" w:rsidR="009B4772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EB126" wp14:editId="518EC4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A8624" w14:textId="77777777" w:rsidR="009B4772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07A2B3E" w14:textId="77777777" w:rsidR="009B4772" w:rsidRDefault="009B47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EA6F2" w14:textId="77777777" w:rsidR="009F7B35" w:rsidRDefault="009F7B35">
      <w:r>
        <w:separator/>
      </w:r>
    </w:p>
  </w:footnote>
  <w:footnote w:type="continuationSeparator" w:id="0">
    <w:p w14:paraId="32147AB8" w14:textId="77777777" w:rsidR="009F7B35" w:rsidRDefault="009F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7A192" w14:textId="77777777" w:rsidR="009B4772" w:rsidRDefault="009B4772">
    <w:pPr>
      <w:pStyle w:val="a6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4NjU5YjcwOTc4YTQ4NDMwOWE5ZmVkYTE1MDc5ZWYifQ=="/>
  </w:docVars>
  <w:rsids>
    <w:rsidRoot w:val="9FBEAD64"/>
    <w:rsid w:val="9FBEAD64"/>
    <w:rsid w:val="DBB74482"/>
    <w:rsid w:val="DDD7E1A4"/>
    <w:rsid w:val="E7DF4185"/>
    <w:rsid w:val="EFFD35DB"/>
    <w:rsid w:val="F97AC586"/>
    <w:rsid w:val="FF7E0524"/>
    <w:rsid w:val="FFDE3DA8"/>
    <w:rsid w:val="FFEFFBF5"/>
    <w:rsid w:val="00003465"/>
    <w:rsid w:val="00070148"/>
    <w:rsid w:val="00081705"/>
    <w:rsid w:val="0012051F"/>
    <w:rsid w:val="00193C6E"/>
    <w:rsid w:val="001F2360"/>
    <w:rsid w:val="002058D2"/>
    <w:rsid w:val="00262675"/>
    <w:rsid w:val="002D55C0"/>
    <w:rsid w:val="00305834"/>
    <w:rsid w:val="00421BF8"/>
    <w:rsid w:val="004610BF"/>
    <w:rsid w:val="0048545C"/>
    <w:rsid w:val="0049054A"/>
    <w:rsid w:val="00493039"/>
    <w:rsid w:val="004D76E3"/>
    <w:rsid w:val="004E17AF"/>
    <w:rsid w:val="004E35C8"/>
    <w:rsid w:val="00537CBA"/>
    <w:rsid w:val="00557117"/>
    <w:rsid w:val="00572AA4"/>
    <w:rsid w:val="005E5ADB"/>
    <w:rsid w:val="005F5DF1"/>
    <w:rsid w:val="00806AD4"/>
    <w:rsid w:val="00873E5B"/>
    <w:rsid w:val="008A00E3"/>
    <w:rsid w:val="008D37B8"/>
    <w:rsid w:val="009308DD"/>
    <w:rsid w:val="00942942"/>
    <w:rsid w:val="00967D9D"/>
    <w:rsid w:val="009B4772"/>
    <w:rsid w:val="009B4E11"/>
    <w:rsid w:val="009C5088"/>
    <w:rsid w:val="009D3760"/>
    <w:rsid w:val="009D3DB2"/>
    <w:rsid w:val="009E4603"/>
    <w:rsid w:val="009F7B35"/>
    <w:rsid w:val="00A204FA"/>
    <w:rsid w:val="00A2150E"/>
    <w:rsid w:val="00A30086"/>
    <w:rsid w:val="00A63891"/>
    <w:rsid w:val="00A97A62"/>
    <w:rsid w:val="00AB4F29"/>
    <w:rsid w:val="00AC25A3"/>
    <w:rsid w:val="00B55955"/>
    <w:rsid w:val="00BA3C4E"/>
    <w:rsid w:val="00BB3573"/>
    <w:rsid w:val="00BD5585"/>
    <w:rsid w:val="00BF7BAA"/>
    <w:rsid w:val="00C42E7D"/>
    <w:rsid w:val="00C57FA9"/>
    <w:rsid w:val="00C67A14"/>
    <w:rsid w:val="00D200B8"/>
    <w:rsid w:val="00DC59C8"/>
    <w:rsid w:val="00E15222"/>
    <w:rsid w:val="00E269AF"/>
    <w:rsid w:val="00E74154"/>
    <w:rsid w:val="00E810E7"/>
    <w:rsid w:val="00EC282B"/>
    <w:rsid w:val="00F05BDA"/>
    <w:rsid w:val="00F74F1D"/>
    <w:rsid w:val="00FB74C1"/>
    <w:rsid w:val="00FD09B1"/>
    <w:rsid w:val="07366185"/>
    <w:rsid w:val="090B2904"/>
    <w:rsid w:val="0C1110C3"/>
    <w:rsid w:val="11547888"/>
    <w:rsid w:val="14211DAF"/>
    <w:rsid w:val="17C063A9"/>
    <w:rsid w:val="1BA66451"/>
    <w:rsid w:val="1DD961CE"/>
    <w:rsid w:val="22495CBB"/>
    <w:rsid w:val="245F21E3"/>
    <w:rsid w:val="24B91EA0"/>
    <w:rsid w:val="2C9C000E"/>
    <w:rsid w:val="2DAE04AE"/>
    <w:rsid w:val="2F3E1A03"/>
    <w:rsid w:val="30E818A1"/>
    <w:rsid w:val="337178A7"/>
    <w:rsid w:val="33AD4E53"/>
    <w:rsid w:val="36FD051F"/>
    <w:rsid w:val="3BBF4F23"/>
    <w:rsid w:val="3C9156DC"/>
    <w:rsid w:val="3D7C338F"/>
    <w:rsid w:val="3D8365D2"/>
    <w:rsid w:val="3FD2F0F8"/>
    <w:rsid w:val="40EA2800"/>
    <w:rsid w:val="43BFEBCE"/>
    <w:rsid w:val="4B5D75C0"/>
    <w:rsid w:val="4FCBA9B7"/>
    <w:rsid w:val="50487B07"/>
    <w:rsid w:val="523B2EC0"/>
    <w:rsid w:val="526E0179"/>
    <w:rsid w:val="53582BB3"/>
    <w:rsid w:val="535904FF"/>
    <w:rsid w:val="537F0424"/>
    <w:rsid w:val="54722583"/>
    <w:rsid w:val="55F8F187"/>
    <w:rsid w:val="562473B5"/>
    <w:rsid w:val="56993105"/>
    <w:rsid w:val="59E81697"/>
    <w:rsid w:val="5B2154FB"/>
    <w:rsid w:val="5BB6CEA6"/>
    <w:rsid w:val="5C3DE376"/>
    <w:rsid w:val="5F1620CC"/>
    <w:rsid w:val="5FAD096B"/>
    <w:rsid w:val="5FD31080"/>
    <w:rsid w:val="606E3563"/>
    <w:rsid w:val="628459FC"/>
    <w:rsid w:val="63695E69"/>
    <w:rsid w:val="683A43A2"/>
    <w:rsid w:val="68461D77"/>
    <w:rsid w:val="6C7C2125"/>
    <w:rsid w:val="6C9035DC"/>
    <w:rsid w:val="6FA79A02"/>
    <w:rsid w:val="71B02069"/>
    <w:rsid w:val="71BB0C6D"/>
    <w:rsid w:val="730F0FAD"/>
    <w:rsid w:val="73BB26E8"/>
    <w:rsid w:val="73F987F5"/>
    <w:rsid w:val="76F51668"/>
    <w:rsid w:val="77548779"/>
    <w:rsid w:val="777EB279"/>
    <w:rsid w:val="7797C2D1"/>
    <w:rsid w:val="77BD5E0B"/>
    <w:rsid w:val="77FF081F"/>
    <w:rsid w:val="79FD5C15"/>
    <w:rsid w:val="7A16598D"/>
    <w:rsid w:val="7DDFA369"/>
    <w:rsid w:val="7E32244E"/>
    <w:rsid w:val="7EFB3F03"/>
    <w:rsid w:val="7F6DA728"/>
    <w:rsid w:val="7F7E1A0C"/>
    <w:rsid w:val="7FEF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EBD85"/>
  <w15:docId w15:val="{23E88F36-2FB4-486A-9413-F82A5A7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ascii="Times New Roman"/>
      <w:sz w:val="32"/>
      <w:szCs w:val="20"/>
    </w:rPr>
  </w:style>
  <w:style w:type="paragraph" w:styleId="a3">
    <w:name w:val="Body Text Indent"/>
    <w:basedOn w:val="a"/>
    <w:qFormat/>
    <w:pPr>
      <w:ind w:firstLineChars="200" w:firstLine="600"/>
    </w:pPr>
    <w:rPr>
      <w:rFonts w:ascii="仿宋_GB2312" w:eastAsia="仿宋_GB2312"/>
      <w:sz w:val="3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ocs.cn/l/cobw3f8UDu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docs.cn/l/cobw3f8UDu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wangdanyang</dc:creator>
  <cp:lastModifiedBy>璟 马</cp:lastModifiedBy>
  <cp:revision>3</cp:revision>
  <cp:lastPrinted>2024-08-07T04:51:00Z</cp:lastPrinted>
  <dcterms:created xsi:type="dcterms:W3CDTF">2024-08-05T07:09:00Z</dcterms:created>
  <dcterms:modified xsi:type="dcterms:W3CDTF">2024-08-07T04:51:00Z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025615B01C60405B9D43FC58C230882F_13</vt:lpwstr>
  </property>
</Properties>
</file>