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Times New Roman" w:hAnsi="Times New Roman" w:eastAsia="方正小标宋简体" w:cs="Times New Roman"/>
          <w:spacing w:val="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7"/>
          <w:sz w:val="44"/>
          <w:szCs w:val="44"/>
        </w:rPr>
        <w:t>数字技术工程师培育项目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Times New Roman" w:hAnsi="Times New Roman" w:eastAsia="方正小标宋简体" w:cs="Times New Roman"/>
          <w:i w:val="0"/>
          <w:iCs w:val="0"/>
          <w:caps w:val="0"/>
          <w:spacing w:val="-11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自治区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第三批培训机构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目录</w:t>
      </w:r>
    </w:p>
    <w:tbl>
      <w:tblPr>
        <w:tblStyle w:val="3"/>
        <w:tblpPr w:leftFromText="180" w:rightFromText="180" w:vertAnchor="text" w:horzAnchor="page" w:tblpX="1650" w:tblpY="972"/>
        <w:tblOverlap w:val="never"/>
        <w:tblW w:w="8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4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9" w:hRule="atLeast"/>
          <w:jc w:val="center"/>
        </w:trPr>
        <w:tc>
          <w:tcPr>
            <w:tcW w:w="1104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u w:val="none"/>
              </w:rPr>
            </w:pPr>
          </w:p>
        </w:tc>
        <w:tc>
          <w:tcPr>
            <w:tcW w:w="709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智能制造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培训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机构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  <w:jc w:val="center"/>
        </w:trPr>
        <w:tc>
          <w:tcPr>
            <w:tcW w:w="1104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1</w:t>
            </w:r>
          </w:p>
        </w:tc>
        <w:tc>
          <w:tcPr>
            <w:tcW w:w="709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昌吉回族自治州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特变电工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  <w:jc w:val="center"/>
        </w:trPr>
        <w:tc>
          <w:tcPr>
            <w:tcW w:w="1104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</w:pPr>
          </w:p>
        </w:tc>
        <w:tc>
          <w:tcPr>
            <w:tcW w:w="709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人工智能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培训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机构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  <w:jc w:val="center"/>
        </w:trPr>
        <w:tc>
          <w:tcPr>
            <w:tcW w:w="1104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95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  <w:t>中国科学院新疆分院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2025-01-06T10:34:46Z</dcterms:created>
  <dc:creator>admin</dc:creator>
  <cp:lastModifiedBy>admin</cp:lastModifiedBy>
  <dcterms:modified xsi:type="dcterms:W3CDTF">2025-01-06T10:34:51Z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