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附件1-3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新疆战略人才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培养计划“新疆工匠”项目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培养徒弟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信息汇总表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single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</w:rPr>
        <w:t>地区（单位）：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single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single"/>
        </w:rPr>
        <w:t xml:space="preserve">        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none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none"/>
          <w:lang w:eastAsia="zh-CN"/>
        </w:rPr>
        <w:t>公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none"/>
        </w:rPr>
        <w:t>章）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</w:rPr>
        <w:t xml:space="preserve">                             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lang w:val="en-US" w:eastAsia="zh-CN"/>
        </w:rPr>
        <w:t xml:space="preserve">       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</w:rPr>
        <w:t>联系人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lang w:eastAsia="zh-CN"/>
        </w:rPr>
        <w:t>及电话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</w:rPr>
        <w:t>：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single"/>
        </w:rPr>
        <w:t xml:space="preserve">  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single"/>
        </w:rPr>
        <w:t xml:space="preserve">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24"/>
          <w:u w:val="single"/>
        </w:rPr>
        <w:t xml:space="preserve">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038"/>
        <w:gridCol w:w="1705"/>
        <w:gridCol w:w="705"/>
        <w:gridCol w:w="682"/>
        <w:gridCol w:w="1481"/>
        <w:gridCol w:w="1349"/>
        <w:gridCol w:w="1687"/>
        <w:gridCol w:w="1945"/>
        <w:gridCol w:w="1612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身份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（职工</w:t>
            </w: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" w:eastAsia="zh-CN"/>
              </w:rPr>
              <w:t>/学生</w:t>
            </w: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职业（工种）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职业技能等级及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已获奖励（发明、专利、技术研发等）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培养目标（高级工、技师、高级技师）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overflowPunct/>
        <w:topLinePunct w:val="0"/>
        <w:bidi w:val="0"/>
        <w:ind w:left="0" w:leftChars="0" w:firstLine="0" w:firstLineChars="0"/>
        <w:rPr>
          <w:rFonts w:hint="default" w:ascii="Times New Roman" w:hAnsi="Times New Roman" w:eastAsia="宋体" w:cs="Times New Roman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34D10"/>
    <w:rsid w:val="4F03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List"/>
    <w:basedOn w:val="1"/>
    <w:qFormat/>
    <w:uiPriority w:val="0"/>
    <w:pPr>
      <w:ind w:left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2025-09-25T09:55:00Z</dcterms:created>
  <dc:creator>浅笑</dc:creator>
  <cp:lastModifiedBy>浅笑</cp:lastModifiedBy>
  <dcterms:modified xsi:type="dcterms:W3CDTF">2025-09-25T09:56:40Z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