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仿宋_GB2312" w:hAnsi="宋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仿宋_GB2312" w:hAnsi="宋体"/>
          <w:b/>
          <w:sz w:val="48"/>
          <w:szCs w:val="48"/>
        </w:rPr>
      </w:pPr>
      <w:r>
        <w:rPr>
          <w:rFonts w:hint="eastAsia" w:ascii="方正小标宋_GBK" w:hAnsi="宋体" w:eastAsia="方正小标宋_GBK"/>
          <w:sz w:val="48"/>
          <w:szCs w:val="48"/>
        </w:rPr>
        <w:t>自治区技工院校重点专业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申  报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11" w:firstLineChars="595"/>
        <w:textAlignment w:val="auto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11" w:firstLineChars="595"/>
        <w:textAlignment w:val="auto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学 校 名 称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04" w:firstLineChars="59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专 业 名 称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58" w:firstLineChars="550"/>
        <w:textAlignment w:val="auto"/>
        <w:rPr>
          <w:rFonts w:hint="eastAsia" w:ascii="仿宋_GB2312" w:eastAsia="仿宋_GB2312"/>
          <w:spacing w:val="18"/>
          <w:sz w:val="32"/>
          <w:szCs w:val="32"/>
        </w:rPr>
      </w:pPr>
      <w:r>
        <w:rPr>
          <w:rFonts w:hint="eastAsia" w:ascii="仿宋_GB2312" w:eastAsia="仿宋_GB2312"/>
          <w:spacing w:val="18"/>
          <w:sz w:val="32"/>
          <w:szCs w:val="32"/>
        </w:rPr>
        <w:t xml:space="preserve">专业负责人 </w:t>
      </w:r>
      <w:r>
        <w:rPr>
          <w:rFonts w:hint="eastAsia" w:ascii="仿宋_GB2312" w:eastAsia="仿宋_GB2312"/>
          <w:spacing w:val="18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pacing w:val="1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58" w:firstLineChars="550"/>
        <w:textAlignment w:val="auto"/>
        <w:rPr>
          <w:rFonts w:hint="eastAsia" w:ascii="仿宋_GB2312" w:eastAsia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联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系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电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18"/>
          <w:sz w:val="32"/>
          <w:szCs w:val="32"/>
          <w:lang w:val="en-US" w:eastAsia="zh-CN"/>
        </w:rPr>
        <w:t>话</w:t>
      </w:r>
      <w:r>
        <w:rPr>
          <w:rFonts w:hint="eastAsia" w:ascii="仿宋_GB2312" w:eastAsia="仿宋_GB2312"/>
          <w:spacing w:val="18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pacing w:val="18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35" w:firstLineChars="645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 xml:space="preserve">专业开设时间  </w:t>
      </w:r>
      <w:r>
        <w:rPr>
          <w:rFonts w:hint="eastAsia" w:ascii="仿宋_GB2312" w:eastAsia="仿宋_GB2312"/>
          <w:spacing w:val="-1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904" w:firstLineChars="59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 报 日 期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新疆维吾尔自治区人力资源和社会保障厅编制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年  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58" w:firstLineChars="695"/>
        <w:textAlignment w:val="auto"/>
        <w:rPr>
          <w:rFonts w:hint="eastAsia" w:ascii="方正小标宋_GBK" w:hAnsi="宋体" w:eastAsia="方正小标宋_GBK"/>
          <w:bCs/>
          <w:color w:val="000000"/>
          <w:sz w:val="44"/>
          <w:szCs w:val="44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58" w:firstLineChars="695"/>
        <w:textAlignment w:val="auto"/>
        <w:rPr>
          <w:rFonts w:hint="eastAsia" w:ascii="方正小标宋_GBK" w:hAnsi="宋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z w:val="44"/>
          <w:szCs w:val="44"/>
        </w:rPr>
        <w:t>填 写 说 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/>
          <w:b w:val="0"/>
          <w:color w:val="000000"/>
          <w:sz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 w:cs="Times New Roman"/>
          <w:b w:val="0"/>
          <w:color w:val="000000"/>
          <w:sz w:val="32"/>
        </w:rPr>
      </w:pPr>
      <w:r>
        <w:rPr>
          <w:rFonts w:hint="eastAsia" w:hAnsi="宋体" w:cs="Times New Roman"/>
          <w:b w:val="0"/>
          <w:color w:val="000000"/>
          <w:sz w:val="32"/>
        </w:rPr>
        <w:t>一、本申报表是学校重点专业申报的重要资料，也是作为重点专业评审的根据。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 w:cs="Times New Roman"/>
          <w:b w:val="0"/>
          <w:color w:val="000000"/>
          <w:sz w:val="32"/>
        </w:rPr>
      </w:pPr>
      <w:r>
        <w:rPr>
          <w:rFonts w:hint="eastAsia" w:hAnsi="宋体" w:cs="Times New Roman"/>
          <w:b w:val="0"/>
          <w:color w:val="000000"/>
          <w:sz w:val="32"/>
        </w:rPr>
        <w:t>二、申报表的各项内容要实事求是，真实可靠，文字表达要明确、简洁。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 w:cs="Times New Roman"/>
          <w:b w:val="0"/>
          <w:color w:val="000000"/>
          <w:sz w:val="32"/>
        </w:rPr>
      </w:pPr>
      <w:r>
        <w:rPr>
          <w:rFonts w:hint="eastAsia" w:hAnsi="宋体" w:cs="Times New Roman"/>
          <w:b w:val="0"/>
          <w:color w:val="000000"/>
          <w:sz w:val="32"/>
        </w:rPr>
        <w:t>三、表中空格不够时，可另附页，但页码要清楚。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 w:cs="Times New Roman"/>
          <w:b w:val="0"/>
          <w:color w:val="000000"/>
          <w:sz w:val="32"/>
          <w:lang w:eastAsia="zh-CN"/>
        </w:rPr>
      </w:pP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四、</w:t>
      </w:r>
      <w:r>
        <w:rPr>
          <w:rFonts w:hint="default" w:hAnsi="宋体" w:cs="Times New Roman"/>
          <w:b w:val="0"/>
          <w:color w:val="000000"/>
          <w:sz w:val="32"/>
        </w:rPr>
        <w:t>专业人才培养方案、专业发展详细规划、经费证明材料、使用预算和资金监督管理办法等作为支撑材料，与申报书一并报送</w:t>
      </w:r>
      <w:r>
        <w:rPr>
          <w:rFonts w:hint="eastAsia" w:hAnsi="宋体" w:cs="Times New Roman"/>
          <w:b w:val="0"/>
          <w:color w:val="000000"/>
          <w:sz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 w:cs="Times New Roman"/>
          <w:b w:val="0"/>
          <w:color w:val="000000"/>
          <w:sz w:val="32"/>
          <w:lang w:val="en-US" w:eastAsia="zh-CN"/>
        </w:rPr>
      </w:pP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五</w:t>
      </w:r>
      <w:r>
        <w:rPr>
          <w:rFonts w:hint="eastAsia" w:hAnsi="宋体" w:cs="Times New Roman"/>
          <w:b w:val="0"/>
          <w:color w:val="000000"/>
          <w:sz w:val="32"/>
        </w:rPr>
        <w:t>、</w:t>
      </w:r>
      <w:r>
        <w:rPr>
          <w:rFonts w:hint="default" w:hAnsi="宋体" w:cs="Times New Roman"/>
          <w:b w:val="0"/>
          <w:color w:val="000000"/>
          <w:sz w:val="32"/>
          <w:lang w:val="en-US" w:eastAsia="zh-CN"/>
        </w:rPr>
        <w:t>学校意见栏须填报学校对课程成员师德、课程政治导向、学术性、知识产权争议等情况提出审查意见，并承诺被认定为</w:t>
      </w: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自治区</w:t>
      </w:r>
      <w:r>
        <w:rPr>
          <w:rFonts w:hint="default" w:hAnsi="宋体" w:cs="Times New Roman"/>
          <w:b w:val="0"/>
          <w:color w:val="000000"/>
          <w:sz w:val="32"/>
          <w:lang w:val="en-US" w:eastAsia="zh-CN"/>
        </w:rPr>
        <w:t>级</w:t>
      </w: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重点专业</w:t>
      </w:r>
      <w:r>
        <w:rPr>
          <w:rFonts w:hint="default" w:hAnsi="宋体" w:cs="Times New Roman"/>
          <w:b w:val="0"/>
          <w:color w:val="000000"/>
          <w:sz w:val="32"/>
          <w:lang w:val="en-US" w:eastAsia="zh-CN"/>
        </w:rPr>
        <w:t>后</w:t>
      </w: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，</w:t>
      </w:r>
      <w:r>
        <w:rPr>
          <w:rFonts w:hint="default" w:hAnsi="宋体" w:cs="Times New Roman"/>
          <w:b w:val="0"/>
          <w:color w:val="000000"/>
          <w:sz w:val="32"/>
          <w:lang w:val="en-US" w:eastAsia="zh-CN"/>
        </w:rPr>
        <w:t>该</w:t>
      </w: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专业</w:t>
      </w:r>
      <w:r>
        <w:rPr>
          <w:rFonts w:hint="default" w:hAnsi="宋体" w:cs="Times New Roman"/>
          <w:b w:val="0"/>
          <w:color w:val="000000"/>
          <w:sz w:val="32"/>
          <w:lang w:val="en-US" w:eastAsia="zh-CN"/>
        </w:rPr>
        <w:t>教学资源可以面向社会开放使用。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 w:eastAsia="仿宋_GB2312" w:cs="Times New Roman"/>
          <w:b w:val="0"/>
          <w:color w:val="000000"/>
          <w:sz w:val="32"/>
          <w:lang w:eastAsia="zh-CN"/>
        </w:rPr>
      </w:pP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六</w:t>
      </w:r>
      <w:r>
        <w:rPr>
          <w:rFonts w:hint="eastAsia" w:hAnsi="宋体" w:cs="Times New Roman"/>
          <w:b w:val="0"/>
          <w:color w:val="000000"/>
          <w:sz w:val="32"/>
        </w:rPr>
        <w:t>、申报</w:t>
      </w: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表</w:t>
      </w:r>
      <w:r>
        <w:rPr>
          <w:rFonts w:hint="default" w:hAnsi="宋体" w:cs="Times New Roman"/>
          <w:b w:val="0"/>
          <w:color w:val="000000"/>
          <w:sz w:val="32"/>
          <w:lang w:val="en-US" w:eastAsia="zh-CN"/>
        </w:rPr>
        <w:t>及附件佐证材料须提交电子材料，文档以PDF格式</w:t>
      </w: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，视频以MP4格式</w:t>
      </w:r>
      <w:r>
        <w:rPr>
          <w:rFonts w:hint="default" w:hAnsi="宋体" w:cs="Times New Roman"/>
          <w:b w:val="0"/>
          <w:color w:val="000000"/>
          <w:sz w:val="32"/>
          <w:lang w:val="en-US" w:eastAsia="zh-CN"/>
        </w:rPr>
        <w:t>。</w:t>
      </w:r>
      <w:r>
        <w:rPr>
          <w:rFonts w:hint="eastAsia" w:hAnsi="宋体" w:cs="Times New Roman"/>
          <w:b w:val="0"/>
          <w:color w:val="000000"/>
          <w:sz w:val="32"/>
          <w:lang w:val="en-US" w:eastAsia="zh-CN"/>
        </w:rPr>
        <w:t>各类视频佐证材料仅需提供1个具有代表性的即可，不超过8分钟，视频文件采用MP4格式，大小不超过300MB。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hAnsi="宋体" w:cs="Times New Roman"/>
          <w:b w:val="0"/>
          <w:color w:val="000000"/>
          <w:sz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3"/>
        <w:textAlignment w:val="auto"/>
        <w:rPr>
          <w:rFonts w:hint="eastAsia" w:hAnsi="宋体"/>
          <w:color w:val="000000"/>
          <w:sz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3"/>
        <w:textAlignment w:val="auto"/>
        <w:rPr>
          <w:rFonts w:hint="eastAsia" w:hAnsi="宋体"/>
          <w:color w:val="000000"/>
          <w:sz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3"/>
        <w:textAlignment w:val="auto"/>
        <w:rPr>
          <w:rFonts w:hint="eastAsia" w:hAnsi="宋体"/>
          <w:color w:val="000000"/>
          <w:sz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8"/>
          <w:sz w:val="44"/>
          <w:szCs w:val="44"/>
        </w:rPr>
        <w:t>内容真实性责任声明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-1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（学校名称）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及相关佐证材料内容的真实性和准确性负责。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5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一、申报学校基本情况</w:t>
      </w:r>
    </w:p>
    <w:tbl>
      <w:tblPr>
        <w:tblStyle w:val="11"/>
        <w:tblW w:w="89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705"/>
        <w:gridCol w:w="551"/>
        <w:gridCol w:w="1429"/>
        <w:gridCol w:w="2006"/>
        <w:gridCol w:w="1870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2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学校名称</w:t>
            </w:r>
          </w:p>
        </w:tc>
        <w:tc>
          <w:tcPr>
            <w:tcW w:w="34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 w:eastAsia="宋体" w:cs="Times New Roman"/>
                <w:sz w:val="24"/>
                <w:lang w:eastAsia="zh-CN"/>
              </w:rPr>
            </w:pP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所在</w:t>
            </w:r>
            <w:r>
              <w:rPr>
                <w:rFonts w:hint="eastAsia" w:ascii="仿宋_GB2312" w:hAnsi="Arial" w:cs="Times New Roman"/>
                <w:sz w:val="24"/>
                <w:lang w:eastAsia="zh-CN"/>
              </w:rPr>
              <w:t>地、州、市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Arial" w:cs="Times New Roman"/>
                <w:sz w:val="24"/>
              </w:rPr>
              <w:t>学校层次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Arial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Arial" w:cs="Times New Roman"/>
                <w:sz w:val="24"/>
              </w:rPr>
              <w:t xml:space="preserve">□技师学院  </w:t>
            </w:r>
            <w:r>
              <w:rPr>
                <w:rFonts w:hint="eastAsia" w:ascii="仿宋_GB2312" w:hAnsi="Arial" w:cs="Times New Roman"/>
                <w:sz w:val="24"/>
                <w:lang w:eastAsia="zh-CN"/>
              </w:rPr>
              <w:t>□</w:t>
            </w:r>
            <w:r>
              <w:rPr>
                <w:rFonts w:hint="eastAsia" w:ascii="仿宋_GB2312" w:hAnsi="Arial" w:cs="Times New Roman"/>
                <w:sz w:val="24"/>
              </w:rPr>
              <w:t xml:space="preserve">高级技工学校  </w:t>
            </w:r>
            <w:r>
              <w:rPr>
                <w:rFonts w:hint="eastAsia" w:ascii="仿宋_GB2312" w:hAnsi="Arial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Arial" w:cs="Times New Roman"/>
                <w:sz w:val="24"/>
              </w:rPr>
              <w:t>□技工学校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学校性质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eastAsia" w:ascii="仿宋_GB2312" w:hAnsi="Arial" w:cs="Times New Roman"/>
                <w:sz w:val="24"/>
                <w:lang w:eastAsia="zh-CN"/>
              </w:rPr>
              <w:t>□</w:t>
            </w:r>
            <w:r>
              <w:rPr>
                <w:rFonts w:hint="default" w:ascii="仿宋_GB2312" w:hAnsi="Arial" w:cs="Times New Roman"/>
                <w:sz w:val="24"/>
              </w:rPr>
              <w:t>公办 □民办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通信地址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 w:eastAsia="宋体" w:cs="Times New Roman"/>
                <w:sz w:val="24"/>
                <w:lang w:eastAsia="zh-C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邮 编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信息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 xml:space="preserve">姓 </w:t>
            </w:r>
            <w:r>
              <w:rPr>
                <w:rFonts w:hint="default" w:ascii="仿宋_GB2312" w:hAnsi="Arial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仿宋_GB2312" w:hAnsi="Arial" w:cs="Times New Roman"/>
                <w:sz w:val="24"/>
              </w:rPr>
              <w:t>名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职务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办公室电话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传   真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 xml:space="preserve">手 </w:t>
            </w:r>
            <w:r>
              <w:rPr>
                <w:rFonts w:hint="default" w:ascii="仿宋_GB2312" w:hAnsi="Arial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仿宋_GB2312" w:hAnsi="Arial" w:cs="Times New Roman"/>
                <w:sz w:val="24"/>
              </w:rPr>
              <w:t>机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电子邮箱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信息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姓</w:t>
            </w:r>
            <w:r>
              <w:rPr>
                <w:rFonts w:hint="default" w:ascii="仿宋_GB2312" w:hAnsi="Arial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仿宋_GB2312" w:hAnsi="Arial" w:cs="Times New Roman"/>
                <w:sz w:val="24"/>
              </w:rPr>
              <w:t xml:space="preserve"> 名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职   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办公室电话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传   真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手</w:t>
            </w:r>
            <w:r>
              <w:rPr>
                <w:rFonts w:hint="default" w:ascii="仿宋_GB2312" w:hAnsi="Arial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hAnsi="Arial" w:cs="Times New Roman"/>
                <w:sz w:val="24"/>
              </w:rPr>
              <w:t>  机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电子邮箱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现有专业数(个)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20</w:t>
            </w:r>
            <w:r>
              <w:rPr>
                <w:rFonts w:hint="default" w:ascii="仿宋_GB2312" w:hAnsi="Arial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Arial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仿宋_GB2312" w:hAnsi="Arial" w:cs="Times New Roman"/>
                <w:sz w:val="24"/>
              </w:rPr>
              <w:t>年招生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专业数(个)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在编教职工总数(人)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专任教师数(人)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教学仪器设备总值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（万元）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图书（万册）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招生相关数据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color w:val="auto"/>
                <w:sz w:val="24"/>
              </w:rPr>
            </w:pPr>
            <w:r>
              <w:rPr>
                <w:rFonts w:hint="default" w:ascii="仿宋_GB2312" w:hAnsi="Arial" w:cs="Times New Roman"/>
                <w:color w:val="auto"/>
                <w:sz w:val="24"/>
              </w:rPr>
              <w:t>20</w:t>
            </w:r>
            <w:r>
              <w:rPr>
                <w:rFonts w:hint="eastAsia" w:ascii="仿宋_GB2312" w:hAnsi="Arial" w:cs="Times New Roman"/>
                <w:color w:val="auto"/>
                <w:sz w:val="24"/>
                <w:lang w:val="en-US" w:eastAsia="zh-CN"/>
              </w:rPr>
              <w:t>22</w:t>
            </w:r>
            <w:r>
              <w:rPr>
                <w:rFonts w:hint="default" w:ascii="仿宋_GB2312" w:hAnsi="Arial" w:cs="Times New Roman"/>
                <w:color w:val="auto"/>
                <w:sz w:val="24"/>
              </w:rPr>
              <w:t>年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color w:val="auto"/>
                <w:sz w:val="24"/>
              </w:rPr>
            </w:pPr>
            <w:r>
              <w:rPr>
                <w:rFonts w:hint="default" w:ascii="仿宋_GB2312" w:hAnsi="Arial" w:cs="Times New Roman"/>
                <w:color w:val="auto"/>
                <w:sz w:val="24"/>
              </w:rPr>
              <w:t>20</w:t>
            </w:r>
            <w:r>
              <w:rPr>
                <w:rFonts w:hint="eastAsia" w:ascii="仿宋_GB2312" w:hAnsi="Arial" w:cs="Times New Roman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default" w:ascii="仿宋_GB2312" w:hAnsi="Arial" w:cs="Times New Roman"/>
                <w:color w:val="auto"/>
                <w:sz w:val="24"/>
              </w:rPr>
              <w:t>年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color w:val="auto"/>
                <w:sz w:val="24"/>
              </w:rPr>
            </w:pPr>
            <w:r>
              <w:rPr>
                <w:rFonts w:hint="default" w:ascii="仿宋_GB2312" w:hAnsi="Arial" w:cs="Times New Roman"/>
                <w:color w:val="auto"/>
                <w:sz w:val="24"/>
              </w:rPr>
              <w:t>20</w:t>
            </w:r>
            <w:r>
              <w:rPr>
                <w:rFonts w:hint="default" w:ascii="仿宋_GB2312" w:hAnsi="Arial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Arial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仿宋_GB2312" w:hAnsi="Arial" w:cs="Times New Roman"/>
                <w:color w:val="auto"/>
                <w:sz w:val="24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eastAsia" w:ascii="仿宋_GB2312" w:hAnsi="Arial" w:cs="Times New Roman"/>
                <w:sz w:val="24"/>
                <w:lang w:val="en-US" w:eastAsia="zh-CN"/>
              </w:rPr>
              <w:t>招生</w:t>
            </w:r>
            <w:r>
              <w:rPr>
                <w:rFonts w:hint="default" w:ascii="仿宋_GB2312" w:hAnsi="Arial" w:cs="Times New Roman"/>
                <w:sz w:val="24"/>
              </w:rPr>
              <w:t>人数(人)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color w:val="auto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color w:val="auto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就业相关数据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color w:val="auto"/>
                <w:sz w:val="24"/>
              </w:rPr>
            </w:pPr>
            <w:r>
              <w:rPr>
                <w:rFonts w:hint="default" w:ascii="仿宋_GB2312" w:hAnsi="Arial" w:cs="Times New Roman"/>
                <w:color w:val="auto"/>
                <w:sz w:val="24"/>
              </w:rPr>
              <w:t>20</w:t>
            </w:r>
            <w:r>
              <w:rPr>
                <w:rFonts w:hint="eastAsia" w:ascii="仿宋_GB2312" w:hAnsi="Arial" w:cs="Times New Roman"/>
                <w:color w:val="auto"/>
                <w:sz w:val="24"/>
                <w:lang w:val="en-US" w:eastAsia="zh-CN"/>
              </w:rPr>
              <w:t>22</w:t>
            </w:r>
            <w:r>
              <w:rPr>
                <w:rFonts w:hint="default" w:ascii="仿宋_GB2312" w:hAnsi="Arial" w:cs="Times New Roman"/>
                <w:color w:val="auto"/>
                <w:sz w:val="24"/>
              </w:rPr>
              <w:t>年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color w:val="auto"/>
                <w:sz w:val="24"/>
              </w:rPr>
            </w:pPr>
            <w:r>
              <w:rPr>
                <w:rFonts w:hint="default" w:ascii="仿宋_GB2312" w:hAnsi="Arial" w:cs="Times New Roman"/>
                <w:color w:val="auto"/>
                <w:sz w:val="24"/>
              </w:rPr>
              <w:t>20</w:t>
            </w:r>
            <w:r>
              <w:rPr>
                <w:rFonts w:hint="eastAsia" w:ascii="仿宋_GB2312" w:hAnsi="Arial" w:cs="Times New Roman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default" w:ascii="仿宋_GB2312" w:hAnsi="Arial" w:cs="Times New Roman"/>
                <w:color w:val="auto"/>
                <w:sz w:val="24"/>
              </w:rPr>
              <w:t>年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color w:val="auto"/>
                <w:sz w:val="24"/>
              </w:rPr>
            </w:pPr>
            <w:r>
              <w:rPr>
                <w:rFonts w:hint="default" w:ascii="仿宋_GB2312" w:hAnsi="Arial" w:cs="Times New Roman"/>
                <w:color w:val="auto"/>
                <w:sz w:val="24"/>
              </w:rPr>
              <w:t>20</w:t>
            </w:r>
            <w:r>
              <w:rPr>
                <w:rFonts w:hint="default" w:ascii="仿宋_GB2312" w:hAnsi="Arial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Arial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仿宋_GB2312" w:hAnsi="Arial" w:cs="Times New Roman"/>
                <w:color w:val="auto"/>
                <w:sz w:val="24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就业情况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毕业生人数(人)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5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  <w:r>
              <w:rPr>
                <w:rFonts w:hint="default" w:ascii="仿宋_GB2312" w:hAnsi="Arial" w:cs="Times New Roman"/>
                <w:sz w:val="24"/>
              </w:rPr>
              <w:t>就业率/对口就业率（%）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仿宋_GB2312" w:hAnsi="Arial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二、专业和专业负责人基本情况</w:t>
      </w:r>
    </w:p>
    <w:tbl>
      <w:tblPr>
        <w:tblStyle w:val="11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24"/>
        <w:gridCol w:w="991"/>
        <w:gridCol w:w="452"/>
        <w:gridCol w:w="937"/>
        <w:gridCol w:w="1210"/>
        <w:gridCol w:w="1270"/>
        <w:gridCol w:w="45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76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Arial"/>
                <w:b/>
                <w:bCs/>
                <w:sz w:val="24"/>
              </w:rPr>
            </w:pPr>
            <w:r>
              <w:rPr>
                <w:rFonts w:hint="eastAsia" w:ascii="仿宋_GB2312" w:hAnsi="Arial"/>
                <w:b/>
                <w:bCs/>
                <w:sz w:val="24"/>
                <w:lang w:eastAsia="zh-CN"/>
              </w:rPr>
              <w:t>本</w:t>
            </w:r>
            <w:r>
              <w:rPr>
                <w:rFonts w:hint="eastAsia" w:ascii="仿宋_GB2312" w:hAnsi="Arial"/>
                <w:b/>
                <w:bCs/>
                <w:sz w:val="24"/>
              </w:rPr>
              <w:t>专业基本情况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专业名称</w:t>
            </w:r>
          </w:p>
        </w:tc>
        <w:tc>
          <w:tcPr>
            <w:tcW w:w="3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专业编码</w:t>
            </w:r>
          </w:p>
        </w:tc>
        <w:tc>
          <w:tcPr>
            <w:tcW w:w="20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专业类别</w:t>
            </w:r>
          </w:p>
        </w:tc>
        <w:tc>
          <w:tcPr>
            <w:tcW w:w="3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12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专业设置时间</w:t>
            </w:r>
          </w:p>
        </w:tc>
        <w:tc>
          <w:tcPr>
            <w:tcW w:w="20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首次招生时间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pacing w:val="-20"/>
                <w:sz w:val="24"/>
              </w:rPr>
              <w:t>首届毕业生时间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pacing w:val="-20"/>
                <w:sz w:val="24"/>
              </w:rPr>
            </w:pPr>
            <w:r>
              <w:rPr>
                <w:rFonts w:hint="eastAsia" w:ascii="仿宋_GB2312" w:hAnsi="Arial"/>
                <w:spacing w:val="-20"/>
                <w:sz w:val="24"/>
                <w:lang w:eastAsia="zh-CN"/>
              </w:rPr>
              <w:t>累积</w:t>
            </w:r>
            <w:r>
              <w:rPr>
                <w:rFonts w:hint="eastAsia" w:ascii="仿宋_GB2312" w:hAnsi="Arial"/>
                <w:spacing w:val="-20"/>
                <w:sz w:val="24"/>
              </w:rPr>
              <w:t>毕业生</w:t>
            </w:r>
            <w:r>
              <w:rPr>
                <w:rFonts w:hint="eastAsia" w:ascii="仿宋_GB2312" w:hAnsi="Arial"/>
                <w:spacing w:val="-20"/>
                <w:sz w:val="24"/>
                <w:lang w:eastAsia="zh-CN"/>
              </w:rPr>
              <w:t>数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color w:val="auto"/>
                <w:sz w:val="24"/>
                <w:highlight w:val="none"/>
              </w:rPr>
            </w:pP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 w:eastAsia="宋体"/>
                <w:color w:val="auto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Arial"/>
                <w:color w:val="auto"/>
                <w:sz w:val="24"/>
                <w:highlight w:val="none"/>
              </w:rPr>
              <w:t>本校相近专业</w:t>
            </w:r>
            <w:r>
              <w:rPr>
                <w:rFonts w:hint="eastAsia" w:ascii="仿宋_GB2312" w:hAnsi="Arial"/>
                <w:color w:val="auto"/>
                <w:sz w:val="24"/>
                <w:highlight w:val="none"/>
                <w:lang w:eastAsia="zh-CN"/>
              </w:rPr>
              <w:t>数量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  <w:lang w:eastAsia="zh-CN"/>
              </w:rPr>
            </w:pPr>
            <w:r>
              <w:rPr>
                <w:rFonts w:hint="eastAsia" w:ascii="仿宋_GB2312" w:hAnsi="Arial"/>
                <w:sz w:val="24"/>
                <w:lang w:eastAsia="zh-CN"/>
              </w:rPr>
              <w:t>近三年本专业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 w:eastAsia="宋体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/>
                <w:sz w:val="24"/>
                <w:lang w:val="en-US" w:eastAsia="zh-CN"/>
              </w:rPr>
              <w:t>招生人</w:t>
            </w:r>
            <w:r>
              <w:rPr>
                <w:rFonts w:hint="eastAsia" w:ascii="仿宋_GB2312" w:hAnsi="Arial"/>
                <w:sz w:val="24"/>
              </w:rPr>
              <w:t>数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仿宋_GB2312" w:hAnsi="Arial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Arial"/>
                <w:color w:val="auto"/>
                <w:sz w:val="24"/>
                <w:lang w:val="en-US" w:eastAsia="zh-CN"/>
              </w:rPr>
              <w:t>2022年</w:t>
            </w:r>
            <w:r>
              <w:rPr>
                <w:rFonts w:hint="eastAsia" w:ascii="仿宋_GB2312" w:hAnsi="Arial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Arial"/>
                <w:color w:val="auto"/>
                <w:sz w:val="24"/>
                <w:lang w:val="en-US" w:eastAsia="zh-CN"/>
              </w:rPr>
              <w:t>人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仿宋_GB2312" w:hAnsi="Arial" w:eastAsia="宋体"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Arial"/>
                <w:color w:val="auto"/>
                <w:spacing w:val="-20"/>
                <w:sz w:val="24"/>
                <w:lang w:val="en-US" w:eastAsia="zh-CN"/>
              </w:rPr>
              <w:t>2023年</w:t>
            </w:r>
            <w:r>
              <w:rPr>
                <w:rFonts w:hint="eastAsia" w:ascii="仿宋_GB2312" w:hAnsi="Arial"/>
                <w:color w:val="auto"/>
                <w:spacing w:val="-2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Arial"/>
                <w:color w:val="auto"/>
                <w:spacing w:val="-20"/>
                <w:sz w:val="24"/>
                <w:lang w:val="en-US" w:eastAsia="zh-CN"/>
              </w:rPr>
              <w:t>人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仿宋_GB2312" w:hAnsi="Arial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Arial"/>
                <w:color w:val="auto"/>
                <w:sz w:val="24"/>
                <w:lang w:val="en-US" w:eastAsia="zh-CN"/>
              </w:rPr>
              <w:t>2024年</w:t>
            </w:r>
            <w:r>
              <w:rPr>
                <w:rFonts w:hint="eastAsia" w:ascii="仿宋_GB2312" w:hAnsi="Arial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Arial"/>
                <w:color w:val="auto"/>
                <w:sz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2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何时确定为地</w:t>
            </w:r>
            <w:r>
              <w:rPr>
                <w:rFonts w:hint="eastAsia" w:ascii="仿宋_GB2312" w:hAnsi="Arial"/>
                <w:sz w:val="24"/>
                <w:lang w:eastAsia="zh-CN"/>
              </w:rPr>
              <w:t>（</w:t>
            </w:r>
            <w:r>
              <w:rPr>
                <w:rFonts w:hint="eastAsia" w:ascii="仿宋_GB2312" w:hAnsi="Arial"/>
                <w:sz w:val="24"/>
              </w:rPr>
              <w:t>州、市</w:t>
            </w:r>
            <w:r>
              <w:rPr>
                <w:rFonts w:hint="eastAsia" w:ascii="仿宋_GB2312" w:hAnsi="Arial"/>
                <w:sz w:val="24"/>
                <w:lang w:eastAsia="zh-CN"/>
              </w:rPr>
              <w:t>）</w:t>
            </w:r>
            <w:r>
              <w:rPr>
                <w:rFonts w:hint="eastAsia" w:ascii="仿宋_GB2312" w:hAnsi="Arial"/>
                <w:sz w:val="24"/>
              </w:rPr>
              <w:t>级</w:t>
            </w:r>
            <w:r>
              <w:rPr>
                <w:rFonts w:hint="eastAsia" w:ascii="仿宋_GB2312" w:hAnsi="Arial"/>
                <w:sz w:val="24"/>
                <w:lang w:eastAsia="zh-CN"/>
              </w:rPr>
              <w:t>、及本校</w:t>
            </w:r>
            <w:r>
              <w:rPr>
                <w:rFonts w:hint="eastAsia" w:ascii="仿宋_GB2312" w:hAnsi="Arial"/>
                <w:sz w:val="24"/>
              </w:rPr>
              <w:t>重点专业</w:t>
            </w:r>
          </w:p>
        </w:tc>
        <w:tc>
          <w:tcPr>
            <w:tcW w:w="54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6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Arial"/>
                <w:b/>
                <w:bCs/>
                <w:sz w:val="24"/>
              </w:rPr>
            </w:pPr>
            <w:r>
              <w:rPr>
                <w:rFonts w:hint="eastAsia" w:ascii="仿宋_GB2312" w:hAnsi="Arial"/>
                <w:b/>
                <w:bCs/>
                <w:sz w:val="24"/>
              </w:rPr>
              <w:t>专业负责人基本情况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姓名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性别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学历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专业技术职称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联系电话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  <w:lang w:eastAsia="zh-CN"/>
              </w:rPr>
              <w:t>（技能</w:t>
            </w:r>
            <w:r>
              <w:rPr>
                <w:rFonts w:hint="eastAsia" w:ascii="仿宋_GB2312" w:hAnsi="Arial"/>
                <w:sz w:val="24"/>
              </w:rPr>
              <w:t>等级</w:t>
            </w:r>
            <w:r>
              <w:rPr>
                <w:rFonts w:hint="eastAsia" w:ascii="仿宋_GB2312" w:hAnsi="Arial"/>
                <w:sz w:val="24"/>
                <w:lang w:eastAsia="zh-CN"/>
              </w:rPr>
              <w:t>）</w:t>
            </w:r>
          </w:p>
        </w:tc>
        <w:tc>
          <w:tcPr>
            <w:tcW w:w="69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宋体" w:cs="Times New Roman"/>
                <w:sz w:val="24"/>
              </w:rPr>
              <w:t>现任职务（包括社会兼职）</w:t>
            </w:r>
          </w:p>
        </w:tc>
        <w:tc>
          <w:tcPr>
            <w:tcW w:w="69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从事本专业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/>
                <w:sz w:val="24"/>
              </w:rPr>
              <w:t>年限</w:t>
            </w:r>
          </w:p>
        </w:tc>
        <w:tc>
          <w:tcPr>
            <w:tcW w:w="69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76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获国家、自治区、</w:t>
            </w:r>
            <w:r>
              <w:rPr>
                <w:rFonts w:hint="eastAsia" w:ascii="仿宋_GB2312" w:hAnsi="Arial"/>
                <w:sz w:val="24"/>
                <w:lang w:eastAsia="zh-CN"/>
              </w:rPr>
              <w:t>地、州、市</w:t>
            </w:r>
            <w:r>
              <w:rPr>
                <w:rFonts w:hint="eastAsia" w:ascii="仿宋_GB2312" w:hAnsi="Arial"/>
                <w:sz w:val="24"/>
              </w:rPr>
              <w:t>级及以上奖励情况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时间</w:t>
            </w:r>
          </w:p>
        </w:tc>
        <w:tc>
          <w:tcPr>
            <w:tcW w:w="54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获奖项目及奖励等级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54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54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54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54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Arial"/>
                <w:sz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仿宋_GB2312" w:hAnsi="Arial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Arial"/>
          <w:spacing w:val="-4"/>
          <w:sz w:val="24"/>
        </w:rPr>
      </w:pPr>
      <w:r>
        <w:rPr>
          <w:rFonts w:hint="eastAsia" w:ascii="仿宋_GB2312" w:hAnsi="Arial"/>
          <w:sz w:val="24"/>
        </w:rPr>
        <w:t>1．专</w:t>
      </w:r>
      <w:r>
        <w:rPr>
          <w:rFonts w:hint="eastAsia" w:ascii="仿宋_GB2312" w:hAnsi="Arial"/>
          <w:spacing w:val="-4"/>
          <w:sz w:val="24"/>
        </w:rPr>
        <w:t>业编码指由</w:t>
      </w:r>
      <w:r>
        <w:rPr>
          <w:rFonts w:hint="eastAsia" w:ascii="仿宋_GB2312" w:hAnsi="Arial"/>
          <w:spacing w:val="-4"/>
          <w:sz w:val="24"/>
          <w:lang w:eastAsia="zh-CN"/>
        </w:rPr>
        <w:t>全国技工院校</w:t>
      </w:r>
      <w:r>
        <w:rPr>
          <w:rFonts w:hint="eastAsia" w:ascii="仿宋_GB2312" w:hAnsi="Arial"/>
          <w:spacing w:val="-4"/>
          <w:sz w:val="24"/>
        </w:rPr>
        <w:t>专业目录规定的编码。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Arial"/>
          <w:sz w:val="24"/>
        </w:rPr>
      </w:pPr>
      <w:r>
        <w:rPr>
          <w:rFonts w:hint="eastAsia" w:ascii="仿宋_GB2312" w:hAnsi="Arial"/>
          <w:sz w:val="24"/>
        </w:rPr>
        <w:t xml:space="preserve">2．专业类别指属第一产业、二产业或三产业。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eastAsia="黑体"/>
          <w:sz w:val="28"/>
        </w:rPr>
      </w:pPr>
      <w:r>
        <w:rPr>
          <w:rFonts w:hint="eastAsia" w:ascii="仿宋_GB2312" w:hAnsi="Arial"/>
          <w:sz w:val="24"/>
        </w:rPr>
        <w:t>3．</w:t>
      </w:r>
      <w:r>
        <w:rPr>
          <w:rFonts w:hint="eastAsia" w:ascii="仿宋_GB2312" w:hAnsi="Arial"/>
          <w:sz w:val="24"/>
          <w:lang w:eastAsia="zh-CN"/>
        </w:rPr>
        <w:t>在校生数和毕业生数</w:t>
      </w:r>
      <w:r>
        <w:rPr>
          <w:rFonts w:hint="eastAsia" w:ascii="仿宋_GB2312" w:hAnsi="Arial"/>
          <w:sz w:val="24"/>
        </w:rPr>
        <w:t>指</w:t>
      </w:r>
      <w:r>
        <w:rPr>
          <w:rFonts w:hint="eastAsia" w:ascii="仿宋_GB2312" w:hAnsi="Arial"/>
          <w:sz w:val="24"/>
          <w:lang w:eastAsia="zh-CN"/>
        </w:rPr>
        <w:t>技工院校学制教育</w:t>
      </w:r>
      <w:r>
        <w:rPr>
          <w:rFonts w:hint="eastAsia" w:ascii="仿宋_GB2312" w:hAnsi="Arial"/>
          <w:sz w:val="24"/>
        </w:rPr>
        <w:t>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三、师资队伍情况</w:t>
      </w:r>
    </w:p>
    <w:tbl>
      <w:tblPr>
        <w:tblStyle w:val="11"/>
        <w:tblW w:w="87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540"/>
        <w:gridCol w:w="1620"/>
        <w:gridCol w:w="2479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专职教师人数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其中高级职称比例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“</w:t>
            </w:r>
            <w:r>
              <w:rPr>
                <w:rFonts w:hint="eastAsia" w:ascii="仿宋_GB2312" w:hAnsi="宋体"/>
                <w:sz w:val="24"/>
              </w:rPr>
              <w:t>一体化</w:t>
            </w:r>
            <w:r>
              <w:rPr>
                <w:rFonts w:hint="eastAsia" w:ascii="仿宋_GB2312" w:hAnsi="宋体"/>
                <w:sz w:val="24"/>
                <w:lang w:eastAsia="zh-CN"/>
              </w:rPr>
              <w:t>”</w:t>
            </w:r>
            <w:r>
              <w:rPr>
                <w:rFonts w:hint="eastAsia" w:ascii="仿宋_GB2312" w:hAnsi="宋体"/>
                <w:sz w:val="24"/>
              </w:rPr>
              <w:t>教师占专业教师总数比例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实习指导</w:t>
            </w:r>
            <w:r>
              <w:rPr>
                <w:rFonts w:hint="eastAsia" w:ascii="仿宋_GB2312" w:hAnsi="宋体"/>
                <w:sz w:val="24"/>
              </w:rPr>
              <w:t>教师中具有技师以上的职业资格</w:t>
            </w:r>
            <w:r>
              <w:rPr>
                <w:rFonts w:hint="eastAsia" w:ascii="仿宋_GB2312" w:hAnsi="宋体"/>
                <w:sz w:val="24"/>
                <w:lang w:eastAsia="zh-CN"/>
              </w:rPr>
              <w:t>（技能等级）</w:t>
            </w:r>
            <w:r>
              <w:rPr>
                <w:rFonts w:hint="eastAsia" w:ascii="仿宋_GB2312" w:hAnsi="宋体"/>
                <w:sz w:val="24"/>
              </w:rPr>
              <w:t>比例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高级职称教师中承担教学任务比例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近3年承担部、自治区、</w:t>
            </w:r>
            <w:r>
              <w:rPr>
                <w:rFonts w:hint="eastAsia" w:ascii="仿宋_GB2312" w:hAnsi="宋体"/>
                <w:sz w:val="24"/>
                <w:lang w:eastAsia="zh-CN"/>
              </w:rPr>
              <w:t>地、州、市</w:t>
            </w:r>
            <w:r>
              <w:rPr>
                <w:rFonts w:hint="eastAsia" w:ascii="仿宋_GB2312" w:hAnsi="宋体"/>
                <w:sz w:val="24"/>
              </w:rPr>
              <w:t>级教学改革（科研）项目数量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教师教学改革获奖情况（指获级</w:t>
            </w:r>
            <w:r>
              <w:rPr>
                <w:rFonts w:hint="eastAsia" w:ascii="仿宋_GB2312" w:hAnsi="宋体"/>
                <w:sz w:val="24"/>
                <w:lang w:eastAsia="zh-CN"/>
              </w:rPr>
              <w:t>地、州、市级</w:t>
            </w:r>
            <w:r>
              <w:rPr>
                <w:rFonts w:hint="eastAsia" w:ascii="仿宋_GB2312" w:hAnsi="宋体"/>
                <w:sz w:val="24"/>
              </w:rPr>
              <w:t>及以上奖励的优秀教学成果等）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获奖时间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获奖项目名称及奖励等级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承担的国家、自治区、</w:t>
      </w:r>
      <w:r>
        <w:rPr>
          <w:rFonts w:hint="eastAsia" w:ascii="仿宋_GB2312" w:hAnsi="宋体"/>
          <w:sz w:val="24"/>
          <w:lang w:eastAsia="zh-CN"/>
        </w:rPr>
        <w:t>地、州、市</w:t>
      </w:r>
      <w:r>
        <w:rPr>
          <w:rFonts w:hint="eastAsia" w:ascii="仿宋_GB2312" w:hAnsi="宋体"/>
          <w:sz w:val="24"/>
        </w:rPr>
        <w:t>级教学改革项目需另附目录。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四、本专业教学教研水平</w:t>
      </w:r>
    </w:p>
    <w:tbl>
      <w:tblPr>
        <w:tblStyle w:val="11"/>
        <w:tblW w:w="8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260"/>
        <w:gridCol w:w="540"/>
        <w:gridCol w:w="1260"/>
        <w:gridCol w:w="900"/>
        <w:gridCol w:w="1260"/>
        <w:gridCol w:w="181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60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近3年教师主持</w:t>
            </w:r>
            <w:r>
              <w:rPr>
                <w:rFonts w:hint="eastAsia" w:ascii="仿宋_GB2312" w:hAnsi="宋体"/>
                <w:sz w:val="24"/>
                <w:lang w:eastAsia="zh-CN"/>
              </w:rPr>
              <w:t>地、州、市</w:t>
            </w:r>
            <w:r>
              <w:rPr>
                <w:rFonts w:hint="eastAsia" w:ascii="仿宋_GB2312" w:hAnsi="宋体"/>
                <w:sz w:val="24"/>
              </w:rPr>
              <w:t>级及以上教学研究与开发培训项目情况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日期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主持人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下达或委托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项目单位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60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近3年教师</w:t>
            </w:r>
            <w:r>
              <w:rPr>
                <w:rFonts w:hint="eastAsia" w:ascii="仿宋_GB2312"/>
                <w:sz w:val="24"/>
                <w:lang w:val="en-US" w:eastAsia="zh-CN"/>
              </w:rPr>
              <w:t>教科研、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技能竞赛</w:t>
            </w:r>
            <w:r>
              <w:rPr>
                <w:rFonts w:hint="eastAsia" w:ascii="仿宋_GB2312"/>
                <w:sz w:val="24"/>
              </w:rPr>
              <w:t>获</w:t>
            </w:r>
            <w:r>
              <w:rPr>
                <w:rFonts w:hint="eastAsia" w:ascii="仿宋_GB2312" w:hAnsi="宋体"/>
                <w:sz w:val="24"/>
                <w:lang w:eastAsia="zh-CN"/>
              </w:rPr>
              <w:t>地、州、市</w:t>
            </w:r>
            <w:r>
              <w:rPr>
                <w:rFonts w:hint="eastAsia" w:ascii="仿宋_GB2312" w:hAnsi="宋体"/>
                <w:sz w:val="24"/>
              </w:rPr>
              <w:t>级</w:t>
            </w:r>
            <w:r>
              <w:rPr>
                <w:rFonts w:hint="eastAsia" w:ascii="仿宋_GB2312"/>
                <w:sz w:val="24"/>
              </w:rPr>
              <w:t>及以上奖励情况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获奖人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获奖项目名称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获奖等级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五、教学条件</w:t>
      </w:r>
    </w:p>
    <w:tbl>
      <w:tblPr>
        <w:tblStyle w:val="11"/>
        <w:tblW w:w="8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45"/>
        <w:gridCol w:w="697"/>
        <w:gridCol w:w="51"/>
        <w:gridCol w:w="1157"/>
        <w:gridCol w:w="795"/>
        <w:gridCol w:w="817"/>
        <w:gridCol w:w="83"/>
        <w:gridCol w:w="637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2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学校近3年累计向本专业投入的专业建设经费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近3年本专业生均教学经费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32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万元</w:t>
            </w:r>
          </w:p>
        </w:tc>
        <w:tc>
          <w:tcPr>
            <w:tcW w:w="32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实习、实训设备总价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  <w:lang w:val="e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生均实习、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实训开出率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1320" w:firstLineChars="5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本专业应开实习、实训课题数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482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实际开出实习、实训课题率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480" w:firstLine="1320" w:firstLineChars="5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相对稳定的校企合作、校外实习实训教学基地情况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校企合作单位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协议</w:t>
            </w:r>
          </w:p>
        </w:tc>
        <w:tc>
          <w:tcPr>
            <w:tcW w:w="29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承担的教学任务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每次接受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9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9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9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9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9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指定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的教材情况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使用人力资源和社会保障部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教材授课的课程</w:t>
            </w:r>
          </w:p>
        </w:tc>
        <w:tc>
          <w:tcPr>
            <w:tcW w:w="52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35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使用其他部委教材授课的课程</w:t>
            </w:r>
          </w:p>
        </w:tc>
        <w:tc>
          <w:tcPr>
            <w:tcW w:w="52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2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使用人力资源和社会保障部出版的教材比例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2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课程中使用多媒体等现代教育技术教学的比例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宋体"/>
          <w:sz w:val="24"/>
        </w:rPr>
      </w:pPr>
      <w:r>
        <w:rPr>
          <w:rFonts w:hint="eastAsia" w:ascii="仿宋_GB2312" w:hAnsi="宋体" w:cs="宋体"/>
          <w:sz w:val="24"/>
        </w:rPr>
        <w:t>1．</w:t>
      </w:r>
      <w:r>
        <w:rPr>
          <w:rFonts w:hint="eastAsia" w:ascii="仿宋_GB2312" w:hAnsi="宋体"/>
          <w:sz w:val="24"/>
        </w:rPr>
        <w:t>教学经费指专业业务费、教学差旅费、教学设施设备维修费、教学设施设备购置费、图书资料购置费、体育设施维护费。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宋体"/>
          <w:sz w:val="24"/>
        </w:rPr>
      </w:pPr>
      <w:r>
        <w:rPr>
          <w:rFonts w:hint="eastAsia" w:ascii="仿宋_GB2312" w:hAnsi="宋体" w:cs="宋体"/>
          <w:sz w:val="24"/>
        </w:rPr>
        <w:t>2．</w:t>
      </w:r>
      <w:r>
        <w:rPr>
          <w:rFonts w:hint="eastAsia" w:ascii="仿宋_GB2312" w:hAnsi="宋体"/>
          <w:sz w:val="24"/>
        </w:rPr>
        <w:t>设施设备指单价高于800元以上的教学设备。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宋体"/>
          <w:sz w:val="24"/>
        </w:rPr>
      </w:pPr>
      <w:r>
        <w:rPr>
          <w:rFonts w:hint="eastAsia" w:ascii="仿宋_GB2312" w:hAnsi="宋体" w:cs="宋体"/>
          <w:sz w:val="24"/>
        </w:rPr>
        <w:t>3．</w:t>
      </w:r>
      <w:r>
        <w:rPr>
          <w:rFonts w:hint="eastAsia" w:ascii="仿宋_GB2312" w:hAnsi="宋体"/>
          <w:sz w:val="24"/>
        </w:rPr>
        <w:t>多媒体课件包括购置的出版发行的课件和自制课件。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六、专业建设相关情况</w:t>
      </w:r>
    </w:p>
    <w:tbl>
      <w:tblPr>
        <w:tblStyle w:val="12"/>
        <w:tblW w:w="8725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（一）专业建设基础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另</w:t>
            </w:r>
            <w:r>
              <w:rPr>
                <w:rFonts w:hint="eastAsia"/>
                <w:sz w:val="24"/>
                <w:szCs w:val="24"/>
              </w:rPr>
              <w:t>附专业人才培养方案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电子版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0" w:hRule="atLeast"/>
        </w:trPr>
        <w:tc>
          <w:tcPr>
            <w:tcW w:w="8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专业优势及影响力、人才培养模式、课程教学改革、专业教学团队、专业教学条件、质量评价体系构建等情况。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tbl>
      <w:tblPr>
        <w:tblStyle w:val="12"/>
        <w:tblpPr w:leftFromText="180" w:rightFromText="180" w:vertAnchor="text" w:horzAnchor="page" w:tblpX="1699" w:tblpY="65"/>
        <w:tblOverlap w:val="never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43"/>
        <w:gridCol w:w="227"/>
        <w:gridCol w:w="1816"/>
        <w:gridCol w:w="264"/>
        <w:gridCol w:w="531"/>
        <w:gridCol w:w="779"/>
        <w:gridCol w:w="242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1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cs="Times New Roman"/>
                <w:sz w:val="24"/>
              </w:rPr>
              <w:t>（二）人才培养质量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1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近3年本专业学生</w:t>
            </w: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参加社会实践和</w:t>
            </w:r>
            <w:r>
              <w:rPr>
                <w:rFonts w:hint="eastAsia" w:ascii="仿宋_GB2312" w:hAnsi="宋体" w:cs="Times New Roman"/>
                <w:sz w:val="24"/>
                <w:lang w:eastAsia="zh-CN"/>
              </w:rPr>
              <w:t>地、州、市</w:t>
            </w:r>
            <w:r>
              <w:rPr>
                <w:rFonts w:hint="eastAsia" w:ascii="仿宋_GB2312" w:hAnsi="宋体" w:eastAsia="宋体" w:cs="Times New Roman"/>
                <w:sz w:val="24"/>
              </w:rPr>
              <w:t>级以上竞赛获奖情况</w:t>
            </w:r>
            <w:r>
              <w:rPr>
                <w:rFonts w:hint="eastAsia" w:ascii="仿宋_GB2312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可另附表格</w:t>
            </w:r>
            <w:r>
              <w:rPr>
                <w:rFonts w:hint="eastAsia" w:ascii="仿宋_GB2312" w:hAnsi="宋体" w:eastAsia="宋体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年级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获奖项目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获奖时间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1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本专业近3年</w:t>
            </w: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在校生人数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宋体" w:cs="Times New Roman"/>
                <w:sz w:val="24"/>
              </w:rPr>
              <w:t>年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宋体" w:eastAsia="宋体" w:cs="Times New Roman"/>
                <w:sz w:val="24"/>
              </w:rPr>
              <w:t>年</w:t>
            </w:r>
          </w:p>
        </w:tc>
        <w:tc>
          <w:tcPr>
            <w:tcW w:w="2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宋体" w:eastAsia="宋体" w:cs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 xml:space="preserve">                人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 xml:space="preserve">            人</w:t>
            </w:r>
          </w:p>
        </w:tc>
        <w:tc>
          <w:tcPr>
            <w:tcW w:w="2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 xml:space="preserve">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1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近三年毕业生情况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宋体" w:cs="Times New Roman"/>
                <w:sz w:val="24"/>
              </w:rPr>
              <w:t>年</w:t>
            </w:r>
          </w:p>
        </w:tc>
        <w:tc>
          <w:tcPr>
            <w:tcW w:w="18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宋体" w:eastAsia="宋体" w:cs="Times New Roman"/>
                <w:sz w:val="24"/>
              </w:rPr>
              <w:t>年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宋体" w:eastAsia="宋体" w:cs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本专业近三年</w:t>
            </w:r>
            <w:r>
              <w:rPr>
                <w:rFonts w:hint="default" w:ascii="仿宋_GB2312" w:hAnsi="Arial" w:cs="Times New Roman"/>
                <w:sz w:val="24"/>
              </w:rPr>
              <w:t>毕业生人数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本专业近三年学生相应级别职业资格证书的取证率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8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本专业学生一次性毕业率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8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本专业连续三年毕业生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专业对口</w:t>
            </w:r>
            <w:r>
              <w:rPr>
                <w:rFonts w:hint="eastAsia" w:ascii="仿宋_GB2312" w:hAnsi="宋体" w:eastAsia="宋体" w:cs="Times New Roman"/>
                <w:sz w:val="24"/>
              </w:rPr>
              <w:t>稳定就业率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8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用人单位对毕业生满意率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8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exact"/>
        </w:trPr>
        <w:tc>
          <w:tcPr>
            <w:tcW w:w="31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宋体" w:cs="Times New Roman"/>
                <w:sz w:val="24"/>
              </w:rPr>
              <w:t>本专业近三年用人单位和社会评价意见</w:t>
            </w:r>
          </w:p>
        </w:tc>
        <w:tc>
          <w:tcPr>
            <w:tcW w:w="55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1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宋体" w:cs="Times New Roman"/>
                <w:sz w:val="24"/>
              </w:rPr>
              <w:t>（</w:t>
            </w:r>
            <w:r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  <w:t>三）</w:t>
            </w: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专业特色创新</w:t>
            </w:r>
            <w:r>
              <w:rPr>
                <w:rFonts w:hint="default" w:ascii="仿宋_GB2312" w:hAnsi="宋体" w:eastAsia="宋体" w:cs="Times New Roman"/>
                <w:sz w:val="24"/>
                <w:lang w:val="en-US" w:eastAsia="zh-CN"/>
              </w:rPr>
              <w:t>与</w:t>
            </w:r>
            <w:r>
              <w:rPr>
                <w:rFonts w:hint="eastAsia" w:ascii="仿宋_GB2312" w:hAnsi="宋体" w:eastAsia="宋体" w:cs="Times New Roman"/>
                <w:sz w:val="24"/>
                <w:lang w:val="en-US" w:eastAsia="zh-CN"/>
              </w:rPr>
              <w:t>示范引领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7" w:hRule="atLeast"/>
        </w:trPr>
        <w:tc>
          <w:tcPr>
            <w:tcW w:w="871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特色创新主要指：人才培养模式（校企融合）、教学研究与改革、师资队伍和教学条件建设、社会服务能力建设等方面有新颖和独到之处；示范引领主要指：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含专业对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其他院校、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区域经济社会、产业发展的支撑和服务情况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71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（四）专业建设规划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1" w:hRule="atLeast"/>
        </w:trPr>
        <w:tc>
          <w:tcPr>
            <w:tcW w:w="871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含建设目标、主要任务、保障措施等。后附专业发展详细规划。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kern w:val="44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kern w:val="44"/>
          <w:sz w:val="32"/>
          <w:szCs w:val="32"/>
          <w:lang w:val="en-US" w:eastAsia="zh-CN" w:bidi="ar-SA"/>
        </w:rPr>
        <w:t>七、建设经费投入预算清单</w:t>
      </w:r>
      <w:r>
        <w:rPr>
          <w:rFonts w:hint="default" w:ascii="仿宋_GB2312" w:hAnsi="宋体" w:cs="Times New Roman"/>
          <w:sz w:val="24"/>
        </w:rPr>
        <w:t>（</w:t>
      </w:r>
      <w:r>
        <w:rPr>
          <w:rFonts w:hint="eastAsia" w:ascii="仿宋_GB2312" w:hAnsi="宋体" w:cs="Times New Roman"/>
          <w:sz w:val="24"/>
          <w:lang w:val="en-US" w:eastAsia="zh-CN"/>
        </w:rPr>
        <w:t>另</w:t>
      </w:r>
      <w:r>
        <w:rPr>
          <w:rFonts w:hint="default" w:ascii="仿宋_GB2312" w:hAnsi="宋体" w:cs="Times New Roman"/>
          <w:sz w:val="24"/>
        </w:rPr>
        <w:t>附经费承诺证明材料、经费使用预算和资金监督管理办法等）</w:t>
      </w:r>
    </w:p>
    <w:tbl>
      <w:tblPr>
        <w:tblStyle w:val="11"/>
        <w:tblW w:w="8688" w:type="dxa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536"/>
        <w:gridCol w:w="1843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项目名称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金额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合</w:t>
            </w:r>
            <w:r>
              <w:rPr>
                <w:rFonts w:hint="eastAsia" w:ascii="仿宋_GB2312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/>
                <w:b/>
                <w:bCs/>
                <w:sz w:val="24"/>
              </w:rPr>
              <w:t>计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八、评审意见</w:t>
      </w:r>
    </w:p>
    <w:tbl>
      <w:tblPr>
        <w:tblStyle w:val="12"/>
        <w:tblW w:w="8708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04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重点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专业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申报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学校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负责人签名：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学校盖章  </w:t>
            </w: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/>
                <w:b w:val="0"/>
                <w:bCs w:val="0"/>
                <w:sz w:val="24"/>
              </w:rPr>
              <w:t xml:space="preserve">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04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各地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人力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资源和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社会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保障局意见</w:t>
            </w:r>
          </w:p>
        </w:tc>
        <w:tc>
          <w:tcPr>
            <w:tcW w:w="7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textAlignment w:val="auto"/>
              <w:rPr>
                <w:rFonts w:hint="eastAsia" w:ascii="仿宋_GB2312" w:eastAsia="宋体"/>
                <w:bCs/>
                <w:sz w:val="24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104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自治区专家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评审组意见</w:t>
            </w:r>
          </w:p>
        </w:tc>
        <w:tc>
          <w:tcPr>
            <w:tcW w:w="7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专</w:t>
            </w:r>
            <w:r>
              <w:rPr>
                <w:rFonts w:hint="eastAsia" w:ascii="仿宋_GB2312"/>
                <w:sz w:val="24"/>
              </w:rPr>
              <w:t>家评审组成员签名：</w:t>
            </w: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0" w:firstLineChars="2000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0" w:firstLineChars="20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04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自治区人力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资源和社会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保障厅意见</w:t>
            </w:r>
          </w:p>
        </w:tc>
        <w:tc>
          <w:tcPr>
            <w:tcW w:w="7668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4680" w:firstLineChars="1950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4680" w:firstLineChars="195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87409"/>
    <w:rsid w:val="00ED33BC"/>
    <w:rsid w:val="54753C17"/>
    <w:rsid w:val="68C8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 w:cs="Times New Roman"/>
      <w:sz w:val="21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ind w:firstLine="562" w:firstLineChars="200"/>
    </w:pPr>
    <w:rPr>
      <w:rFonts w:ascii="仿宋_GB2312" w:eastAsia="仿宋_GB2312"/>
      <w:b/>
      <w:bCs/>
      <w:sz w:val="28"/>
      <w:szCs w:val="32"/>
    </w:rPr>
  </w:style>
  <w:style w:type="paragraph" w:styleId="7">
    <w:name w:val="Plain Text"/>
    <w:basedOn w:val="1"/>
    <w:unhideWhenUsed/>
    <w:qFormat/>
    <w:uiPriority w:val="99"/>
    <w:pPr>
      <w:widowControl/>
      <w:jc w:val="left"/>
    </w:pPr>
    <w:rPr>
      <w:rFonts w:ascii="宋体" w:hAnsi="Courier New" w:cs="Courier New"/>
      <w:kern w:val="0"/>
      <w:szCs w:val="21"/>
    </w:rPr>
  </w:style>
  <w:style w:type="paragraph" w:styleId="8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footnote text"/>
    <w:basedOn w:val="1"/>
    <w:uiPriority w:val="0"/>
    <w:pPr>
      <w:snapToGrid w:val="0"/>
      <w:jc w:val="left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2025-08-27T03:32:00Z</dcterms:created>
  <dc:creator>hp</dc:creator>
  <cp:lastModifiedBy>hp</cp:lastModifiedBy>
  <dcterms:modified xsi:type="dcterms:W3CDTF">2025-08-27T03:33:26Z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