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11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595"/>
        <w:gridCol w:w="1745"/>
        <w:gridCol w:w="1198"/>
        <w:gridCol w:w="1650"/>
        <w:gridCol w:w="1672"/>
        <w:gridCol w:w="1347"/>
        <w:gridCol w:w="1631"/>
        <w:gridCol w:w="25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41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附件5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 w:themeColor="text1"/>
                <w:kern w:val="0"/>
                <w:sz w:val="44"/>
                <w:szCs w:val="4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 w:themeColor="text1"/>
                <w:kern w:val="0"/>
                <w:sz w:val="44"/>
                <w:szCs w:val="44"/>
                <w:highlight w:val="none"/>
                <w14:textFill>
                  <w14:solidFill>
                    <w14:schemeClr w14:val="tx1"/>
                  </w14:solidFill>
                </w14:textFill>
              </w:rPr>
              <w:t>新疆维吾尔自治区事业单位工作人员定期/及时奖励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 w:themeColor="text1"/>
                <w:sz w:val="44"/>
                <w:szCs w:val="4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 w:themeColor="text1"/>
                <w:kern w:val="0"/>
                <w:sz w:val="44"/>
                <w:szCs w:val="44"/>
                <w:highlight w:val="none"/>
                <w14:textFill>
                  <w14:solidFill>
                    <w14:schemeClr w14:val="tx1"/>
                  </w14:solidFill>
                </w14:textFill>
              </w:rPr>
              <w:t>情况汇总备案表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填报单位（公章）：</w:t>
            </w:r>
          </w:p>
        </w:tc>
        <w:tc>
          <w:tcPr>
            <w:tcW w:w="7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填表时间：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奖励决定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事业单位名称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（集体名称）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奖励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种类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奖励人数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（集体人数）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事业单位聘用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人员数量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奖励人数占聘用人数的比例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作出奖励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决定时间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1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填表人：                                                                 联系电话：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1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说明：1.奖励种类，填写嘉奖、记功、记大功；2.比例，填写百分比，精确到小数点后1位；3.时间，填写年月，如2022.01。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531" w:right="2098" w:bottom="1531" w:left="1984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隶书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DC801EA"/>
    <w:rsid w:val="3A8674B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lwr</cp:lastModifiedBy>
  <dcterms:modified xsi:type="dcterms:W3CDTF">2023-12-06T11:14:59Z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