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  <w:t>第二届全国技能大赛新疆选拔赛预报名表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填表单位：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黑体" w:hAnsi="黑体" w:eastAsia="黑体"/>
          <w:b w:val="0"/>
          <w:bCs w:val="0"/>
          <w:sz w:val="32"/>
          <w:szCs w:val="36"/>
        </w:rPr>
      </w:pPr>
      <w:r>
        <w:rPr>
          <w:rFonts w:hint="eastAsia" w:ascii="黑体" w:hAnsi="黑体" w:eastAsia="黑体"/>
          <w:b w:val="0"/>
          <w:bCs w:val="0"/>
          <w:sz w:val="32"/>
          <w:szCs w:val="36"/>
        </w:rPr>
        <w:t>一、世赛</w:t>
      </w:r>
      <w:r>
        <w:rPr>
          <w:rFonts w:hint="eastAsia" w:ascii="黑体" w:hAnsi="黑体" w:eastAsia="黑体"/>
          <w:b w:val="0"/>
          <w:bCs w:val="0"/>
          <w:sz w:val="32"/>
          <w:szCs w:val="36"/>
          <w:lang w:eastAsia="zh-CN"/>
        </w:rPr>
        <w:t>选拔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项目（共</w:t>
      </w:r>
      <w:r>
        <w:rPr>
          <w:rFonts w:hint="eastAsia" w:ascii="黑体" w:hAnsi="黑体" w:eastAsia="黑体"/>
          <w:b w:val="0"/>
          <w:bCs w:val="0"/>
          <w:sz w:val="32"/>
          <w:szCs w:val="36"/>
          <w:lang w:val="en-US" w:eastAsia="zh-CN"/>
        </w:rPr>
        <w:t>36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项）</w:t>
      </w:r>
    </w:p>
    <w:tbl>
      <w:tblPr>
        <w:tblStyle w:val="10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46"/>
        <w:gridCol w:w="254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项目领域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人数</w:t>
            </w:r>
            <w:r>
              <w:rPr>
                <w:rStyle w:val="8"/>
                <w:rFonts w:hint="eastAsia" w:ascii="黑体" w:hAnsi="黑体" w:eastAsia="黑体"/>
                <w:sz w:val="24"/>
                <w:szCs w:val="24"/>
                <w:lang w:eastAsia="zh-CN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运输与物流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飞机维修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车身修理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汽车喷漆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重型车辆维修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货运代理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轨道车辆技术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结构与建筑技术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家具制作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混凝土建筑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精细木工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园艺（双人项目）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油漆与装饰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抹灰与隔墙系统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管道与制暖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制冷与空调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制造与工程技术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建筑金属构造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工业机械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制造团队挑战赛（三人项目）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机电一体化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移动机器人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塑料模具工程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原型制作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化学实验室技术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工业设计技术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工业4.0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光电技术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信息与通信技术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商务软件解决方案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印刷媒体技术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云计算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网络安全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创意艺术与时尚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花艺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商品展示技术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3D游戏艺术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社会及个人服务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美容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糖艺/西点制作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美发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黑体" w:hAnsi="黑体" w:eastAsia="黑体"/>
          <w:b w:val="0"/>
          <w:bCs w:val="0"/>
          <w:sz w:val="32"/>
          <w:szCs w:val="36"/>
        </w:rPr>
      </w:pPr>
      <w:r>
        <w:rPr>
          <w:rFonts w:hint="eastAsia" w:ascii="黑体" w:hAnsi="黑体" w:eastAsia="黑体"/>
          <w:b w:val="0"/>
          <w:bCs w:val="0"/>
          <w:sz w:val="32"/>
          <w:szCs w:val="36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6"/>
          <w:lang w:eastAsia="zh-CN"/>
        </w:rPr>
        <w:t>国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赛</w:t>
      </w:r>
      <w:r>
        <w:rPr>
          <w:rFonts w:hint="eastAsia" w:ascii="黑体" w:hAnsi="黑体" w:eastAsia="黑体"/>
          <w:b w:val="0"/>
          <w:bCs w:val="0"/>
          <w:sz w:val="32"/>
          <w:szCs w:val="36"/>
          <w:lang w:eastAsia="zh-CN"/>
        </w:rPr>
        <w:t>精选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项目（共</w:t>
      </w:r>
      <w:r>
        <w:rPr>
          <w:rFonts w:hint="eastAsia" w:ascii="黑体" w:hAnsi="黑体" w:eastAsia="黑体"/>
          <w:b w:val="0"/>
          <w:bCs w:val="0"/>
          <w:sz w:val="32"/>
          <w:szCs w:val="36"/>
          <w:lang w:val="en-US" w:eastAsia="zh-CN"/>
        </w:rPr>
        <w:t>31</w:t>
      </w:r>
      <w:r>
        <w:rPr>
          <w:rFonts w:hint="eastAsia" w:ascii="黑体" w:hAnsi="黑体" w:eastAsia="黑体"/>
          <w:b w:val="0"/>
          <w:bCs w:val="0"/>
          <w:sz w:val="32"/>
          <w:szCs w:val="36"/>
        </w:rPr>
        <w:t>项）</w:t>
      </w:r>
    </w:p>
    <w:tbl>
      <w:tblPr>
        <w:tblStyle w:val="10"/>
        <w:tblW w:w="8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909"/>
        <w:gridCol w:w="3123"/>
        <w:gridCol w:w="2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项目领域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传统赛项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（18项）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数控铣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焊接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新能源汽车智能化技术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木工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室内装饰设计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网络系统管理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珠宝加工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时装技术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西式烹调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烘焙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社会体育指导（健身）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起重设备应用技术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石油钻井技术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电力系统运营与维护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计算机软件测试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机器人焊接技术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新职业赛项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（13项）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智能制造工程技术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集成电路工程技术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人工智能工程技术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工业互联网工程技术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虚拟现实工程技术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连锁经营管理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人工智能训练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工业机器人系统运维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无人机装调检修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增材制造设备操作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全媒体运营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服务机器人应用技术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家政服务（整理收纳）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（双人项目）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填报说明：为统计方便，请在栏中据实填写拟参赛人数“1、2、3”等，如单人项目有1人参赛，参赛人数请填1；双人项目，参赛人数请填2；三人项目，参赛人数请填3。新职业赛项中单人项目据实填写1或2。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A7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uiPriority w:val="0"/>
    <w:rPr>
      <w:rFonts w:ascii="仿宋_GB2312" w:eastAsia="仿宋_GB2312"/>
      <w:sz w:val="32"/>
    </w:rPr>
  </w:style>
  <w:style w:type="paragraph" w:styleId="4">
    <w:name w:val="footer"/>
    <w:basedOn w:val="1"/>
    <w:next w:val="5"/>
    <w:uiPriority w:val="0"/>
    <w:pPr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uiPriority w:val="0"/>
    <w:rPr>
      <w:vertAlign w:val="superscript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2023-02-27T05:15:32Z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