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textAlignment w:val="auto"/>
        <w:rPr>
          <w:rFonts w:hint="default" w:ascii="Times New Roman" w:hAnsi="Times New Roman" w:cs="Times New Roman"/>
          <w:sz w:val="32"/>
          <w:szCs w:val="40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3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自治区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级高技能人才培训基地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已建项目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自评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</w:rPr>
        <w:t>报告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val="en-US" w:eastAsia="zh-CN"/>
        </w:rPr>
        <w:t>模板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highlight w:val="none"/>
          <w:lang w:eastAsia="zh-CN"/>
        </w:rPr>
        <w:t>）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黑体" w:cs="Times New Roman"/>
          <w:b/>
          <w:bCs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组建评估小组或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聘请第三方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对已经建设的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级高技能人才培训基地运行情况进行了考核评估，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。现将总体情况报告如下：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/>
        </w:rPr>
        <w:t>考核评估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基本</w:t>
      </w: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/>
        </w:rPr>
        <w:t>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基地的硬件设施、软件环境、培训师资力量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/>
        </w:rPr>
        <w:t>管理制度等方面情况进行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考核评估，基地建设考核指标及任务完成情况见表1和表2。</w:t>
      </w:r>
    </w:p>
    <w:tbl>
      <w:tblPr>
        <w:tblStyle w:val="17"/>
        <w:tblW w:w="0" w:type="auto"/>
        <w:tblInd w:w="-14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3200"/>
        <w:gridCol w:w="2138"/>
        <w:gridCol w:w="343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422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  <w:t>表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000000"/>
                <w:sz w:val="24"/>
                <w:szCs w:val="24"/>
                <w:highlight w:val="none"/>
                <w:lang w:val="en-US" w:eastAsia="zh-CN" w:bidi="zh-CN"/>
              </w:rPr>
              <w:t xml:space="preserve">  项目建设考核指标完成情况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598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1"/>
                <w:b w:val="0"/>
                <w:bCs w:val="0"/>
                <w:highlight w:val="none"/>
                <w:lang w:val="en-US" w:eastAsia="zh-CN" w:bidi="ar"/>
              </w:rPr>
              <w:t>建设完成情况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组织管理</w:t>
            </w:r>
          </w:p>
        </w:tc>
        <w:tc>
          <w:tcPr>
            <w:tcW w:w="32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项目组织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设立专门组织机构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人员分工安排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项目管理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制度建设情况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项目档案及相关资料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资料</w:t>
            </w:r>
            <w:r>
              <w:rPr>
                <w:rStyle w:val="22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情况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能力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场地条件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所报各专业培训场所总面积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装备设备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Style w:val="22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  <w:t>实训教学仪器设备数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Style w:val="22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Style w:val="22"/>
                <w:rFonts w:hint="default" w:ascii="Times New Roman" w:hAnsi="Times New Roman" w:eastAsia="仿宋_GB2312" w:cs="Times New Roman"/>
                <w:i w:val="0"/>
                <w:iCs w:val="0"/>
                <w:sz w:val="21"/>
                <w:szCs w:val="21"/>
                <w:highlight w:val="none"/>
                <w:lang w:val="en-US" w:eastAsia="zh-CN" w:bidi="ar"/>
              </w:rPr>
              <w:t>台/套/件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实训教学仪器设备总值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专项资金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万元，自筹资金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万元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，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师资条件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师生比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FF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高级工以上的专职培训教师比例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高级实习指导教师（高级技师）占实训教师总数比例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要求45%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产出</w:t>
            </w: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高技能培训规模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年培训人数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社会培训</w:t>
            </w:r>
            <w:r>
              <w:rPr>
                <w:rStyle w:val="22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（</w:t>
            </w: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年培训人数</w:t>
            </w:r>
            <w:r>
              <w:rPr>
                <w:rStyle w:val="22"/>
                <w:rFonts w:hint="eastAsia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）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×××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评价反馈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用人单位满意率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3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Style w:val="22"/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 w:bidi="ar"/>
              </w:rPr>
              <w:t>培训学员满意率</w:t>
            </w:r>
          </w:p>
        </w:tc>
        <w:tc>
          <w:tcPr>
            <w:tcW w:w="2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要求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%</w:t>
            </w:r>
          </w:p>
        </w:tc>
        <w:tc>
          <w:tcPr>
            <w:tcW w:w="3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 w:bidi="zh-CN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/>
        <w:jc w:val="center"/>
        <w:textAlignment w:val="center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 w:bidi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 w:bidi="zh-CN"/>
        </w:rPr>
        <w:t xml:space="preserve">表2  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24"/>
          <w:szCs w:val="24"/>
          <w:highlight w:val="none"/>
          <w:lang w:val="en-US" w:eastAsia="zh-CN" w:bidi="zh-CN"/>
        </w:rPr>
        <w:t>个建设职业（工种）任务完成情况表</w:t>
      </w:r>
    </w:p>
    <w:tbl>
      <w:tblPr>
        <w:tblStyle w:val="17"/>
        <w:tblW w:w="9424" w:type="dxa"/>
        <w:tblInd w:w="-14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2700"/>
        <w:gridCol w:w="1417"/>
        <w:gridCol w:w="1417"/>
        <w:gridCol w:w="1417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363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建设目标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完成情况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完成率（%）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highlight w:val="none"/>
                <w:lang w:val="en-US" w:eastAsia="zh-CN"/>
              </w:rPr>
              <w:t>构建完善的高技能人才培训体系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高技能人才培养方案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高技能人才需求调研报告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一体化课程标准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自编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教材、讲义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技能等级评价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实施方案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技能等级评价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管理制度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考评员及督导员培训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高技能人才评价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新增实训场地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新增设施设备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台/件/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校企合作提升培训能力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校企合作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家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pacing w:val="-6"/>
                <w:sz w:val="21"/>
                <w:szCs w:val="21"/>
                <w:highlight w:val="none"/>
                <w:u w:val="none"/>
                <w:lang w:val="en-US" w:eastAsia="zh-CN"/>
              </w:rPr>
              <w:t>校企合作机制建设实施方案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exac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本单位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外实习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基地（新增）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技工院校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学生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到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企实习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9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校企师资互派</w:t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交流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人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</w:trPr>
        <w:tc>
          <w:tcPr>
            <w:tcW w:w="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提炼培训基地建设工作经验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专业建设总结报告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eastAsia="zh-CN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</w:rPr>
        <w:t>项目建设总体执行情况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Arial" w:hAnsi="Arial" w:eastAsia="仿宋_GB2312" w:cs="Arial"/>
          <w:sz w:val="32"/>
          <w:szCs w:val="32"/>
          <w:highlight w:val="none"/>
          <w:lang w:val="en-US" w:eastAsia="zh-CN"/>
        </w:rPr>
        <w:t>单位简介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年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，被人社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、财政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确定为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自治区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级高技能人才培训基地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建设项目单位，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获批建设资金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万元，重点围绕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职业（工种）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经过两年建设和运行，该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基地的建设任务完成率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自治区财政资金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执行率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，年培训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量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人次以上，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其中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高技能人才培训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人次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eastAsia="zh-CN"/>
        </w:rPr>
        <w:t>以上，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0"/>
        <w:rPr>
          <w:rFonts w:hint="default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b w:val="0"/>
          <w:bCs/>
          <w:sz w:val="32"/>
          <w:szCs w:val="32"/>
          <w:highlight w:val="none"/>
          <w:lang w:val="en-US" w:eastAsia="zh-CN"/>
        </w:rPr>
        <w:t>三、项目建设主要举措及建成后的管理运行情况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（一）强化领导责任，激发整体联动机制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/>
        </w:rPr>
        <w:t>成立了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/>
        </w:rPr>
        <w:t>为成员的“项目建设工作领导小组”，组建了项目建设办公室、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  <w:lang w:val="en-US"/>
        </w:rPr>
        <w:t>个重点职业（工种）建设项目小组，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（二）完善制度建设，规范化管理明显提升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制定了《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Arial" w:hAnsi="Arial" w:eastAsia="仿宋_GB2312" w:cs="Arial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自治区级高技能人才培训基地建设项目实施管理办法》《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Arial" w:hAnsi="Arial" w:eastAsia="仿宋_GB2312" w:cs="Arial"/>
          <w:sz w:val="32"/>
          <w:szCs w:val="32"/>
          <w:highlight w:val="none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自治区级高技能人才培训基地建设经费管理细则》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等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个管理制度，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bidi="zh-CN"/>
        </w:rPr>
        <w:t>（每小项内容可配2-4张图片）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bidi="zh-CN"/>
        </w:rPr>
        <w:t>四、培训效能发挥情况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bidi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一）扎实开展技能培训，全面提升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素养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Arial" w:hAnsi="Arial" w:eastAsia="仿宋_GB2312" w:cs="Arial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近三年，年培训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人次以上，高技能人才培训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人次以上。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bidi="zh-CN"/>
        </w:rPr>
        <w:t>开展职业技能竞赛，</w:t>
      </w:r>
      <w:r>
        <w:rPr>
          <w:rFonts w:hint="eastAsia" w:ascii="楷体_GB2312" w:hAnsi="楷体_GB2312" w:eastAsia="楷体_GB2312" w:cs="楷体_GB2312"/>
          <w:b w:val="0"/>
          <w:bCs w:val="0"/>
          <w:color w:val="000000"/>
          <w:sz w:val="32"/>
          <w:szCs w:val="32"/>
          <w:highlight w:val="none"/>
          <w:lang w:val="en-US" w:bidi="zh-CN"/>
        </w:rPr>
        <w:t>助力培养技能人才</w:t>
      </w:r>
    </w:p>
    <w:p>
      <w:pPr>
        <w:pStyle w:val="8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bidi="zh-CN"/>
        </w:rPr>
        <w:t>依托高技能人才培训基地，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，近三年承办了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项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级技能大赛赛项，累计参赛人次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>余人次，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………。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pStyle w:val="10"/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20" w:lineRule="exact"/>
        <w:ind w:left="0" w:leftChars="0" w:right="0" w:rightChars="0" w:firstLine="64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2"/>
          <w:szCs w:val="32"/>
          <w:highlight w:val="none"/>
          <w:lang w:val="en-US" w:bidi="zh-CN"/>
        </w:rPr>
        <w:t>︙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3" w:firstLineChars="200"/>
        <w:jc w:val="both"/>
        <w:textAlignment w:val="auto"/>
        <w:rPr>
          <w:rFonts w:hint="default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highlight w:val="none"/>
          <w:lang w:val="en-US" w:bidi="zh-CN"/>
        </w:rPr>
        <w:t>（每小项内容可配2-4张图片）</w:t>
      </w:r>
    </w:p>
    <w:p>
      <w:pPr>
        <w:pStyle w:val="8"/>
        <w:keepNext w:val="0"/>
        <w:keepLines w:val="0"/>
        <w:pageBreakBefore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zh-CN"/>
        </w:rPr>
        <w:t xml:space="preserve">  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bidi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lang w:val="en-US" w:bidi="zh-CN"/>
        </w:rPr>
        <w:t>五、资金使用情况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highlight w:val="none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highlight w:val="none"/>
        </w:rPr>
        <w:t>单位高度重视项目经费使用管理工作，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Arial" w:hAnsi="Arial" w:eastAsia="仿宋_GB2312" w:cs="Arial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40" w:firstLineChars="200"/>
        <w:jc w:val="left"/>
        <w:textAlignment w:val="auto"/>
        <w:rPr>
          <w:rFonts w:hint="eastAsia"/>
          <w:highlight w:val="none"/>
          <w:lang w:val="en-US"/>
        </w:rPr>
      </w:pP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单位预算资金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bidi="zh-CN"/>
        </w:rPr>
        <w:t>万元，其中自治区财政资金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bidi="zh-CN"/>
        </w:rPr>
        <w:t>万元，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单位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bidi="zh-CN"/>
        </w:rPr>
        <w:t>配套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zh-CN" w:bidi="zh-CN"/>
        </w:rPr>
        <w:t>万元，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highlight w:val="none"/>
        </w:rPr>
        <w:t>………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。自治区财政资金与单位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配套资金全部按时到位，自治区财政资金投入使用率达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。自治区财政资金和单位</w:t>
      </w:r>
      <w:r>
        <w:rPr>
          <w:rFonts w:hint="default" w:ascii="Arial" w:hAnsi="Arial" w:eastAsia="仿宋_GB2312" w:cs="Arial"/>
          <w:sz w:val="32"/>
          <w:szCs w:val="32"/>
          <w:highlight w:val="none"/>
        </w:rPr>
        <w:t>×××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bidi="zh-CN"/>
        </w:rPr>
        <w:t>配套资金按照年度及项目建设内容支出情况见表3。</w:t>
      </w:r>
    </w:p>
    <w:tbl>
      <w:tblPr>
        <w:tblStyle w:val="17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1131"/>
        <w:gridCol w:w="1005"/>
        <w:gridCol w:w="967"/>
        <w:gridCol w:w="992"/>
        <w:gridCol w:w="952"/>
        <w:gridCol w:w="992"/>
        <w:gridCol w:w="930"/>
        <w:gridCol w:w="1043"/>
        <w:gridCol w:w="106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5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 xml:space="preserve">表3  </w:t>
            </w:r>
            <w:r>
              <w:rPr>
                <w:rStyle w:val="23"/>
                <w:rFonts w:hint="eastAsia" w:ascii="方正小标宋简体" w:hAnsi="方正小标宋简体" w:eastAsia="方正小标宋简体" w:cs="方正小标宋简体"/>
                <w:b w:val="0"/>
                <w:bCs w:val="0"/>
                <w:sz w:val="24"/>
                <w:szCs w:val="24"/>
                <w:highlight w:val="none"/>
                <w:lang w:val="en-US" w:eastAsia="zh-CN" w:bidi="ar"/>
              </w:rPr>
              <w:t>资金使用情况表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838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预算资金（万元）</w:t>
            </w:r>
          </w:p>
        </w:tc>
        <w:tc>
          <w:tcPr>
            <w:tcW w:w="104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实际支出资金（万元）</w:t>
            </w: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自治区财政资金使用率（</w:t>
            </w:r>
            <w:r>
              <w:rPr>
                <w:rStyle w:val="24"/>
                <w:rFonts w:hint="eastAsia" w:ascii="黑体" w:hAnsi="黑体" w:eastAsia="黑体" w:cs="黑体"/>
                <w:sz w:val="22"/>
                <w:szCs w:val="22"/>
                <w:highlight w:val="none"/>
                <w:lang w:val="en-US" w:eastAsia="zh-CN" w:bidi="ar"/>
              </w:rPr>
              <w:t>%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38" w:type="dxa"/>
            <w:gridSpan w:val="6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自治区财政专项资金（万元）</w:t>
            </w: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地方财政专项资金（万元）</w:t>
            </w: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单位配套资金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top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default" w:ascii="Arial" w:hAnsi="Arial" w:eastAsia="仿宋_GB2312" w:cs="Arial"/>
                <w:sz w:val="32"/>
                <w:szCs w:val="32"/>
                <w:highlight w:val="none"/>
              </w:rPr>
              <w:t>××</w:t>
            </w: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年</w:t>
            </w:r>
          </w:p>
        </w:tc>
        <w:tc>
          <w:tcPr>
            <w:tcW w:w="104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基础设施投入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培训教材开发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实训设备完善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技能人才培训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技能竞赛组织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  <w:jc w:val="center"/>
        </w:trPr>
        <w:tc>
          <w:tcPr>
            <w:tcW w:w="1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合计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pBdr>
                <w:top w:val="none" w:color="auto" w:sz="0" w:space="1"/>
                <w:left w:val="none" w:color="auto" w:sz="0" w:space="4"/>
                <w:bottom w:val="none" w:color="auto" w:sz="0" w:space="1"/>
                <w:right w:val="none" w:color="auto" w:sz="0" w:space="4"/>
                <w:between w:val="none" w:color="auto" w:sz="0" w:space="0"/>
              </w:pBdr>
              <w:kinsoku/>
              <w:wordWrap/>
              <w:topLinePunct w:val="0"/>
              <w:autoSpaceDE/>
              <w:autoSpaceDN/>
              <w:bidi w:val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highlight w:val="none"/>
        </w:rPr>
        <w:t>六、</w:t>
      </w:r>
      <w:r>
        <w:rPr>
          <w:rFonts w:hint="eastAsia" w:ascii="Times New Roman" w:hAnsi="Times New Roman" w:eastAsia="黑体" w:cs="Times New Roman"/>
          <w:bCs/>
          <w:sz w:val="32"/>
          <w:szCs w:val="32"/>
          <w:highlight w:val="none"/>
          <w:lang w:val="en-US" w:eastAsia="zh-CN"/>
        </w:rPr>
        <w:t>下一步工作计划</w:t>
      </w:r>
    </w:p>
    <w:p>
      <w:pPr>
        <w:keepNext w:val="0"/>
        <w:keepLines w:val="0"/>
        <w:pageBreakBefore w:val="0"/>
        <w:widowControl/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spacing w:line="560" w:lineRule="exact"/>
        <w:ind w:right="0" w:rightChars="0" w:firstLine="640" w:firstLineChars="200"/>
        <w:jc w:val="both"/>
        <w:textAlignment w:val="auto"/>
        <w:rPr>
          <w:b/>
          <w:bCs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………</w:t>
      </w:r>
      <w:r>
        <w:rPr>
          <w:rFonts w:hint="eastAsia" w:ascii="Arial" w:hAnsi="Arial" w:eastAsia="仿宋_GB2312" w:cs="Arial"/>
          <w:sz w:val="32"/>
          <w:szCs w:val="32"/>
          <w:highlight w:val="none"/>
          <w:lang w:eastAsia="zh-CN"/>
        </w:rPr>
        <w:t>。</w:t>
      </w:r>
    </w:p>
    <w:sectPr>
      <w:headerReference r:id="rId3" w:type="default"/>
      <w:footerReference r:id="rId4" w:type="default"/>
      <w:pgSz w:w="11906" w:h="16838"/>
      <w:pgMar w:top="2098" w:right="1474" w:bottom="1984" w:left="1474" w:header="851" w:footer="992" w:gutter="0"/>
      <w:pgNumType w:fmt="decimal"/>
      <w:cols w:space="72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2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2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6CD8FEE"/>
    <w:multiLevelType w:val="singleLevel"/>
    <w:tmpl w:val="E6CD8FEE"/>
    <w:lvl w:ilvl="0" w:tentative="0">
      <w:start w:val="1"/>
      <w:numFmt w:val="decimal"/>
      <w:pStyle w:val="11"/>
      <w:lvlText w:val="%1."/>
      <w:lvlJc w:val="left"/>
      <w:pPr>
        <w:tabs>
          <w:tab w:val="left" w:pos="2040"/>
        </w:tabs>
        <w:ind w:left="20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220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lM2E4NGY1OWE2YmE0MzA4MzkxYTcyMGM0YTdjYmQifQ=="/>
  </w:docVars>
  <w:rsids>
    <w:rsidRoot w:val="00000000"/>
    <w:rsid w:val="00470E3D"/>
    <w:rsid w:val="00975D66"/>
    <w:rsid w:val="011C626C"/>
    <w:rsid w:val="01BF37C7"/>
    <w:rsid w:val="02225B04"/>
    <w:rsid w:val="026C6D7F"/>
    <w:rsid w:val="03764359"/>
    <w:rsid w:val="041D2A27"/>
    <w:rsid w:val="05404C1F"/>
    <w:rsid w:val="059C5BCD"/>
    <w:rsid w:val="05F477B7"/>
    <w:rsid w:val="05F96B7B"/>
    <w:rsid w:val="060C68AF"/>
    <w:rsid w:val="06224324"/>
    <w:rsid w:val="06511D42"/>
    <w:rsid w:val="066E7569"/>
    <w:rsid w:val="06905732"/>
    <w:rsid w:val="06A72A7B"/>
    <w:rsid w:val="06C761DE"/>
    <w:rsid w:val="075A2339"/>
    <w:rsid w:val="077040FF"/>
    <w:rsid w:val="082D79CF"/>
    <w:rsid w:val="083C2219"/>
    <w:rsid w:val="08D84396"/>
    <w:rsid w:val="08E104C7"/>
    <w:rsid w:val="090C4E18"/>
    <w:rsid w:val="094445B2"/>
    <w:rsid w:val="096A57F0"/>
    <w:rsid w:val="0A351C85"/>
    <w:rsid w:val="0A8A6330"/>
    <w:rsid w:val="0AAC5EBD"/>
    <w:rsid w:val="0AAE262A"/>
    <w:rsid w:val="0ACF434F"/>
    <w:rsid w:val="0B4765DB"/>
    <w:rsid w:val="0BD04822"/>
    <w:rsid w:val="0BD55995"/>
    <w:rsid w:val="0BED2CDE"/>
    <w:rsid w:val="0C1734E6"/>
    <w:rsid w:val="0C790A16"/>
    <w:rsid w:val="0CB97065"/>
    <w:rsid w:val="0CF62067"/>
    <w:rsid w:val="0D411534"/>
    <w:rsid w:val="0DD405FA"/>
    <w:rsid w:val="0DE85E53"/>
    <w:rsid w:val="0DFC545B"/>
    <w:rsid w:val="0ECF2B6F"/>
    <w:rsid w:val="0EE75E20"/>
    <w:rsid w:val="0EE97CCD"/>
    <w:rsid w:val="0F143AB4"/>
    <w:rsid w:val="0F2F4DC0"/>
    <w:rsid w:val="0F6B0AEA"/>
    <w:rsid w:val="0FD8068E"/>
    <w:rsid w:val="0FE34B24"/>
    <w:rsid w:val="0FF94348"/>
    <w:rsid w:val="0FFB3B7D"/>
    <w:rsid w:val="10AF790B"/>
    <w:rsid w:val="10B16042"/>
    <w:rsid w:val="10BC4481"/>
    <w:rsid w:val="11252F1A"/>
    <w:rsid w:val="11F8418B"/>
    <w:rsid w:val="120C6503"/>
    <w:rsid w:val="128E40A3"/>
    <w:rsid w:val="12F2507E"/>
    <w:rsid w:val="139A199E"/>
    <w:rsid w:val="14C24044"/>
    <w:rsid w:val="158A3C94"/>
    <w:rsid w:val="15F80159"/>
    <w:rsid w:val="17ED3ED5"/>
    <w:rsid w:val="181B0BD3"/>
    <w:rsid w:val="18645DFB"/>
    <w:rsid w:val="18787DD4"/>
    <w:rsid w:val="19573E8D"/>
    <w:rsid w:val="197D1397"/>
    <w:rsid w:val="19E86279"/>
    <w:rsid w:val="1AEC6857"/>
    <w:rsid w:val="1C0E0157"/>
    <w:rsid w:val="1C8D0383"/>
    <w:rsid w:val="1CC23D13"/>
    <w:rsid w:val="1D4D24F3"/>
    <w:rsid w:val="1DBE097F"/>
    <w:rsid w:val="1E49557F"/>
    <w:rsid w:val="1EC65456"/>
    <w:rsid w:val="1F6E1F30"/>
    <w:rsid w:val="1F900D6B"/>
    <w:rsid w:val="1FA20EDB"/>
    <w:rsid w:val="1FB655C3"/>
    <w:rsid w:val="20A35C0A"/>
    <w:rsid w:val="20D02EA3"/>
    <w:rsid w:val="21DB7F9A"/>
    <w:rsid w:val="21DF0EC4"/>
    <w:rsid w:val="222C7491"/>
    <w:rsid w:val="22576CAC"/>
    <w:rsid w:val="2389257E"/>
    <w:rsid w:val="23BC49B1"/>
    <w:rsid w:val="23EA427B"/>
    <w:rsid w:val="240B5FA0"/>
    <w:rsid w:val="24255C27"/>
    <w:rsid w:val="24681644"/>
    <w:rsid w:val="247B3126"/>
    <w:rsid w:val="24DB3BC4"/>
    <w:rsid w:val="24FA0C9D"/>
    <w:rsid w:val="25C428AA"/>
    <w:rsid w:val="261849A4"/>
    <w:rsid w:val="269009DE"/>
    <w:rsid w:val="273A325D"/>
    <w:rsid w:val="27A504B9"/>
    <w:rsid w:val="27BD2BE9"/>
    <w:rsid w:val="28815E14"/>
    <w:rsid w:val="2940049A"/>
    <w:rsid w:val="29A22F02"/>
    <w:rsid w:val="2A027E45"/>
    <w:rsid w:val="2A6803BB"/>
    <w:rsid w:val="2A7725E1"/>
    <w:rsid w:val="2ADD54E8"/>
    <w:rsid w:val="2C4B7881"/>
    <w:rsid w:val="2CB35F1C"/>
    <w:rsid w:val="2D2D2C93"/>
    <w:rsid w:val="2D2E4A07"/>
    <w:rsid w:val="2D5A7676"/>
    <w:rsid w:val="2D713318"/>
    <w:rsid w:val="2DAC7747"/>
    <w:rsid w:val="2E5E248D"/>
    <w:rsid w:val="2E5E76E8"/>
    <w:rsid w:val="2EDA313F"/>
    <w:rsid w:val="2F3E004C"/>
    <w:rsid w:val="2F5E167A"/>
    <w:rsid w:val="2F927575"/>
    <w:rsid w:val="2FD71128"/>
    <w:rsid w:val="2FE37DD1"/>
    <w:rsid w:val="30095DC5"/>
    <w:rsid w:val="30782C0F"/>
    <w:rsid w:val="30964BAB"/>
    <w:rsid w:val="30B74C4B"/>
    <w:rsid w:val="31DE60D4"/>
    <w:rsid w:val="328C4750"/>
    <w:rsid w:val="32BC6DD4"/>
    <w:rsid w:val="3316226B"/>
    <w:rsid w:val="33381887"/>
    <w:rsid w:val="33595455"/>
    <w:rsid w:val="33664FA1"/>
    <w:rsid w:val="3383112B"/>
    <w:rsid w:val="33B201E6"/>
    <w:rsid w:val="34B14942"/>
    <w:rsid w:val="35ED10F0"/>
    <w:rsid w:val="36064819"/>
    <w:rsid w:val="36DD37CC"/>
    <w:rsid w:val="377C4D93"/>
    <w:rsid w:val="37B704C1"/>
    <w:rsid w:val="37B747BB"/>
    <w:rsid w:val="37CA01F4"/>
    <w:rsid w:val="37EA1FAF"/>
    <w:rsid w:val="38431D54"/>
    <w:rsid w:val="388C7258"/>
    <w:rsid w:val="389E342F"/>
    <w:rsid w:val="38F82B3F"/>
    <w:rsid w:val="39627FB8"/>
    <w:rsid w:val="396401D4"/>
    <w:rsid w:val="398919E9"/>
    <w:rsid w:val="3B2F208B"/>
    <w:rsid w:val="3B895CD0"/>
    <w:rsid w:val="3CD236A7"/>
    <w:rsid w:val="3CF21D8D"/>
    <w:rsid w:val="3CFE435F"/>
    <w:rsid w:val="3D066AD1"/>
    <w:rsid w:val="3DB64D77"/>
    <w:rsid w:val="3E3A7756"/>
    <w:rsid w:val="3FA85D7D"/>
    <w:rsid w:val="404A33D6"/>
    <w:rsid w:val="40552625"/>
    <w:rsid w:val="40572841"/>
    <w:rsid w:val="40860A30"/>
    <w:rsid w:val="410C2F07"/>
    <w:rsid w:val="410D63C8"/>
    <w:rsid w:val="414E43FA"/>
    <w:rsid w:val="42CF2B62"/>
    <w:rsid w:val="42E039DE"/>
    <w:rsid w:val="43B62626"/>
    <w:rsid w:val="448A7DF3"/>
    <w:rsid w:val="455D0AB1"/>
    <w:rsid w:val="458B1854"/>
    <w:rsid w:val="464E3D9E"/>
    <w:rsid w:val="46B82087"/>
    <w:rsid w:val="470751E3"/>
    <w:rsid w:val="47411B55"/>
    <w:rsid w:val="48502807"/>
    <w:rsid w:val="485823E2"/>
    <w:rsid w:val="48847F4B"/>
    <w:rsid w:val="48E21116"/>
    <w:rsid w:val="49345CCA"/>
    <w:rsid w:val="494056E2"/>
    <w:rsid w:val="49E656E9"/>
    <w:rsid w:val="4A3E7EE3"/>
    <w:rsid w:val="4A753542"/>
    <w:rsid w:val="4B810772"/>
    <w:rsid w:val="4B9B50E6"/>
    <w:rsid w:val="4C7B4571"/>
    <w:rsid w:val="4D36558C"/>
    <w:rsid w:val="4D9D560B"/>
    <w:rsid w:val="4F310701"/>
    <w:rsid w:val="4F416B96"/>
    <w:rsid w:val="4F4421E2"/>
    <w:rsid w:val="50964CC0"/>
    <w:rsid w:val="50DE3B76"/>
    <w:rsid w:val="511856D5"/>
    <w:rsid w:val="51316796"/>
    <w:rsid w:val="51ED4DB3"/>
    <w:rsid w:val="522C2D32"/>
    <w:rsid w:val="52750C45"/>
    <w:rsid w:val="52985871"/>
    <w:rsid w:val="52CA0C50"/>
    <w:rsid w:val="52E53CDC"/>
    <w:rsid w:val="532965BF"/>
    <w:rsid w:val="53914FFE"/>
    <w:rsid w:val="53E343D7"/>
    <w:rsid w:val="54210D44"/>
    <w:rsid w:val="547E7DFE"/>
    <w:rsid w:val="54904B41"/>
    <w:rsid w:val="54DC2EBD"/>
    <w:rsid w:val="551B5959"/>
    <w:rsid w:val="552F242B"/>
    <w:rsid w:val="555D4285"/>
    <w:rsid w:val="55FB7373"/>
    <w:rsid w:val="560A379E"/>
    <w:rsid w:val="564E1B99"/>
    <w:rsid w:val="578F2469"/>
    <w:rsid w:val="57D7506E"/>
    <w:rsid w:val="57E207EA"/>
    <w:rsid w:val="58020E8D"/>
    <w:rsid w:val="58466FCB"/>
    <w:rsid w:val="58C023CB"/>
    <w:rsid w:val="5A47473A"/>
    <w:rsid w:val="5C3162BA"/>
    <w:rsid w:val="5C317F92"/>
    <w:rsid w:val="5D6879E4"/>
    <w:rsid w:val="5D9C539D"/>
    <w:rsid w:val="5F17346F"/>
    <w:rsid w:val="602B74D1"/>
    <w:rsid w:val="60487659"/>
    <w:rsid w:val="606F72DB"/>
    <w:rsid w:val="607C7302"/>
    <w:rsid w:val="60F15F42"/>
    <w:rsid w:val="61483DB4"/>
    <w:rsid w:val="61CB6560"/>
    <w:rsid w:val="61E635CD"/>
    <w:rsid w:val="61F01D56"/>
    <w:rsid w:val="626764BC"/>
    <w:rsid w:val="63640C4D"/>
    <w:rsid w:val="639B707C"/>
    <w:rsid w:val="63C823B2"/>
    <w:rsid w:val="63CE67E3"/>
    <w:rsid w:val="640970FF"/>
    <w:rsid w:val="648F5856"/>
    <w:rsid w:val="64CB37A6"/>
    <w:rsid w:val="650C334B"/>
    <w:rsid w:val="65493C57"/>
    <w:rsid w:val="65750EF0"/>
    <w:rsid w:val="6609788A"/>
    <w:rsid w:val="6627204B"/>
    <w:rsid w:val="673037B4"/>
    <w:rsid w:val="675D1C3B"/>
    <w:rsid w:val="677E32E3"/>
    <w:rsid w:val="67966EFB"/>
    <w:rsid w:val="67A91325"/>
    <w:rsid w:val="67C03C85"/>
    <w:rsid w:val="67E45EB9"/>
    <w:rsid w:val="688B27D8"/>
    <w:rsid w:val="68C05EE1"/>
    <w:rsid w:val="68DC3034"/>
    <w:rsid w:val="68DD63B6"/>
    <w:rsid w:val="68E63EB3"/>
    <w:rsid w:val="699851AD"/>
    <w:rsid w:val="6A3325CE"/>
    <w:rsid w:val="6A350C4E"/>
    <w:rsid w:val="6A413A96"/>
    <w:rsid w:val="6ACB1211"/>
    <w:rsid w:val="6B5E2426"/>
    <w:rsid w:val="6B855C05"/>
    <w:rsid w:val="6B8A4FC9"/>
    <w:rsid w:val="6C6003CC"/>
    <w:rsid w:val="6C8859AD"/>
    <w:rsid w:val="6CE95D1F"/>
    <w:rsid w:val="6D24003B"/>
    <w:rsid w:val="6D895660"/>
    <w:rsid w:val="6E0A58FC"/>
    <w:rsid w:val="6E7F2DDF"/>
    <w:rsid w:val="6EE60768"/>
    <w:rsid w:val="6F40431D"/>
    <w:rsid w:val="6F502086"/>
    <w:rsid w:val="70840239"/>
    <w:rsid w:val="70E262C1"/>
    <w:rsid w:val="718F54CB"/>
    <w:rsid w:val="724A45D8"/>
    <w:rsid w:val="72824713"/>
    <w:rsid w:val="72D134DE"/>
    <w:rsid w:val="72E15E16"/>
    <w:rsid w:val="73CA2C22"/>
    <w:rsid w:val="747F7EC8"/>
    <w:rsid w:val="748405B6"/>
    <w:rsid w:val="756D573F"/>
    <w:rsid w:val="75EF084A"/>
    <w:rsid w:val="765574B6"/>
    <w:rsid w:val="769B452E"/>
    <w:rsid w:val="77053A75"/>
    <w:rsid w:val="777803CC"/>
    <w:rsid w:val="77933457"/>
    <w:rsid w:val="79366790"/>
    <w:rsid w:val="793D7B1F"/>
    <w:rsid w:val="79861FA8"/>
    <w:rsid w:val="79AD6A52"/>
    <w:rsid w:val="7A252A8D"/>
    <w:rsid w:val="7C4E6D96"/>
    <w:rsid w:val="7C6C74CA"/>
    <w:rsid w:val="7C9C2DAE"/>
    <w:rsid w:val="7CA37C99"/>
    <w:rsid w:val="7CFC06B0"/>
    <w:rsid w:val="7D5A0C9F"/>
    <w:rsid w:val="7D697134"/>
    <w:rsid w:val="7DFB6865"/>
    <w:rsid w:val="7E327526"/>
    <w:rsid w:val="7EB85CB1"/>
    <w:rsid w:val="7FDA3C87"/>
    <w:rsid w:val="7FE42A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heading 1"/>
    <w:basedOn w:val="4"/>
    <w:next w:val="1"/>
    <w:autoRedefine/>
    <w:qFormat/>
    <w:uiPriority w:val="0"/>
    <w:pPr>
      <w:keepNext/>
      <w:keepLines/>
      <w:snapToGrid w:val="0"/>
      <w:spacing w:beforeLines="0" w:beforeAutospacing="0" w:afterLines="0" w:afterAutospacing="0" w:line="576" w:lineRule="exact"/>
      <w:jc w:val="left"/>
      <w:outlineLvl w:val="0"/>
    </w:pPr>
    <w:rPr>
      <w:rFonts w:ascii="Arial" w:hAnsi="Arial" w:eastAsia="方正黑体_GBK"/>
      <w:b w:val="0"/>
      <w:kern w:val="44"/>
    </w:rPr>
  </w:style>
  <w:style w:type="paragraph" w:styleId="5">
    <w:name w:val="heading 2"/>
    <w:basedOn w:val="1"/>
    <w:next w:val="1"/>
    <w:autoRedefine/>
    <w:unhideWhenUsed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6">
    <w:name w:val="heading 3"/>
    <w:basedOn w:val="5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2"/>
    </w:pPr>
    <w:rPr>
      <w:rFonts w:eastAsia="方正仿宋_GBK"/>
    </w:rPr>
  </w:style>
  <w:style w:type="paragraph" w:styleId="7">
    <w:name w:val="heading 4"/>
    <w:basedOn w:val="6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576" w:lineRule="exact"/>
      <w:outlineLvl w:val="3"/>
    </w:pPr>
    <w:rPr>
      <w:b w:val="0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4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8">
    <w:name w:val="index 5"/>
    <w:basedOn w:val="1"/>
    <w:next w:val="1"/>
    <w:autoRedefine/>
    <w:qFormat/>
    <w:uiPriority w:val="0"/>
    <w:pPr>
      <w:ind w:left="1680"/>
    </w:pPr>
  </w:style>
  <w:style w:type="paragraph" w:styleId="9">
    <w:name w:val="Body Text Indent"/>
    <w:basedOn w:val="1"/>
    <w:autoRedefine/>
    <w:qFormat/>
    <w:uiPriority w:val="0"/>
    <w:pPr>
      <w:ind w:firstLine="600" w:firstLineChars="200"/>
    </w:pPr>
    <w:rPr>
      <w:sz w:val="30"/>
    </w:rPr>
  </w:style>
  <w:style w:type="paragraph" w:styleId="10">
    <w:name w:val="Plain Text"/>
    <w:basedOn w:val="1"/>
    <w:next w:val="11"/>
    <w:autoRedefine/>
    <w:unhideWhenUsed/>
    <w:qFormat/>
    <w:uiPriority w:val="99"/>
    <w:rPr>
      <w:rFonts w:ascii="宋体" w:hAnsi="Courier New" w:eastAsia="宋体"/>
      <w:sz w:val="21"/>
      <w:szCs w:val="21"/>
    </w:rPr>
  </w:style>
  <w:style w:type="paragraph" w:styleId="11">
    <w:name w:val="List Number 5"/>
    <w:basedOn w:val="1"/>
    <w:autoRedefine/>
    <w:qFormat/>
    <w:uiPriority w:val="0"/>
    <w:pPr>
      <w:numPr>
        <w:ilvl w:val="0"/>
        <w:numId w:val="1"/>
      </w:numPr>
    </w:pPr>
  </w:style>
  <w:style w:type="paragraph" w:styleId="12">
    <w:name w:val="footer"/>
    <w:basedOn w:val="1"/>
    <w:next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Indent 3"/>
    <w:basedOn w:val="1"/>
    <w:autoRedefine/>
    <w:qFormat/>
    <w:uiPriority w:val="0"/>
    <w:pPr>
      <w:spacing w:line="360" w:lineRule="auto"/>
      <w:ind w:firstLine="630"/>
    </w:pPr>
    <w:rPr>
      <w:rFonts w:ascii="楷体_GB2312" w:hAnsi="宋体" w:eastAsia="楷体_GB2312"/>
      <w:sz w:val="28"/>
    </w:rPr>
  </w:style>
  <w:style w:type="paragraph" w:styleId="1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Body Text First Indent"/>
    <w:basedOn w:val="2"/>
    <w:autoRedefine/>
    <w:qFormat/>
    <w:uiPriority w:val="0"/>
    <w:pPr>
      <w:ind w:firstLine="420" w:firstLineChars="100"/>
    </w:pPr>
  </w:style>
  <w:style w:type="character" w:styleId="19">
    <w:name w:val="Hyperlink"/>
    <w:basedOn w:val="18"/>
    <w:autoRedefine/>
    <w:qFormat/>
    <w:uiPriority w:val="0"/>
    <w:rPr>
      <w:color w:val="0000FF"/>
      <w:u w:val="single"/>
    </w:rPr>
  </w:style>
  <w:style w:type="paragraph" w:customStyle="1" w:styleId="20">
    <w:name w:val="Body Text First Indent_9ececfab-c10a-46a8-8b6c-bdfb7fc854c2"/>
    <w:basedOn w:val="2"/>
    <w:autoRedefine/>
    <w:qFormat/>
    <w:uiPriority w:val="0"/>
    <w:pPr>
      <w:spacing w:line="560" w:lineRule="exact"/>
      <w:ind w:firstLine="721" w:firstLineChars="200"/>
    </w:pPr>
  </w:style>
  <w:style w:type="character" w:customStyle="1" w:styleId="21">
    <w:name w:val="font41"/>
    <w:basedOn w:val="18"/>
    <w:autoRedefine/>
    <w:qFormat/>
    <w:uiPriority w:val="0"/>
    <w:rPr>
      <w:rFonts w:ascii="黑体" w:hAnsi="宋体" w:eastAsia="黑体" w:cs="黑体"/>
      <w:b/>
      <w:bCs/>
      <w:color w:val="000000"/>
      <w:sz w:val="21"/>
      <w:szCs w:val="21"/>
      <w:u w:val="none"/>
    </w:rPr>
  </w:style>
  <w:style w:type="character" w:customStyle="1" w:styleId="22">
    <w:name w:val="font21"/>
    <w:basedOn w:val="18"/>
    <w:autoRedefine/>
    <w:qFormat/>
    <w:uiPriority w:val="0"/>
    <w:rPr>
      <w:rFonts w:ascii="黑体" w:hAnsi="宋体" w:eastAsia="黑体" w:cs="黑体"/>
      <w:color w:val="000000"/>
      <w:sz w:val="21"/>
      <w:szCs w:val="21"/>
      <w:u w:val="none"/>
    </w:rPr>
  </w:style>
  <w:style w:type="character" w:customStyle="1" w:styleId="23">
    <w:name w:val="font11"/>
    <w:basedOn w:val="18"/>
    <w:autoRedefine/>
    <w:qFormat/>
    <w:uiPriority w:val="0"/>
    <w:rPr>
      <w:rFonts w:hint="default" w:ascii="仿宋" w:hAnsi="仿宋" w:eastAsia="仿宋" w:cs="仿宋"/>
      <w:b/>
      <w:bCs/>
      <w:color w:val="000000"/>
      <w:sz w:val="28"/>
      <w:szCs w:val="28"/>
      <w:u w:val="none"/>
    </w:rPr>
  </w:style>
  <w:style w:type="character" w:customStyle="1" w:styleId="24">
    <w:name w:val="font31"/>
    <w:basedOn w:val="18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4973</Words>
  <Characters>5323</Characters>
  <Lines>0</Lines>
  <Paragraphs>0</Paragraphs>
  <TotalTime>85</TotalTime>
  <ScaleCrop>false</ScaleCrop>
  <LinksUpToDate>false</LinksUpToDate>
  <CharactersWithSpaces>5821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2021-05-28T04:27:00Z</dcterms:created>
  <dc:creator>Administrator</dc:creator>
  <cp:lastModifiedBy>学</cp:lastModifiedBy>
  <cp:lastPrinted>2024-03-20T09:17:00Z</cp:lastPrinted>
  <dcterms:modified xsi:type="dcterms:W3CDTF">2024-03-20T11:00:36Z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7A1B5013B2BF4BBDA776DF4C4157E42E_13</vt:lpwstr>
  </property>
</Properties>
</file>