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51140">
      <w:pPr>
        <w:jc w:val="center"/>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“多重养老保险关系个人账户退费”办事指南</w:t>
      </w:r>
    </w:p>
    <w:p w14:paraId="776A4B42">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服务对象：</w:t>
      </w:r>
      <w:r>
        <w:rPr>
          <w:rFonts w:hint="eastAsia" w:ascii="黑体" w:hAnsi="黑体" w:eastAsia="黑体" w:cs="黑体"/>
          <w:i w:val="0"/>
          <w:caps w:val="0"/>
          <w:color w:val="auto"/>
          <w:spacing w:val="0"/>
          <w:sz w:val="24"/>
          <w:szCs w:val="24"/>
          <w:shd w:val="clear" w:fill="FFFFFF"/>
        </w:rPr>
        <w:t>自然人</w:t>
      </w:r>
    </w:p>
    <w:p w14:paraId="3DB24D88">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受理条件：</w:t>
      </w:r>
      <w:r>
        <w:rPr>
          <w:rFonts w:hint="eastAsia" w:ascii="黑体" w:hAnsi="黑体" w:eastAsia="黑体" w:cs="黑体"/>
          <w:i w:val="0"/>
          <w:caps w:val="0"/>
          <w:color w:val="auto"/>
          <w:spacing w:val="0"/>
          <w:sz w:val="24"/>
          <w:szCs w:val="24"/>
          <w:shd w:val="clear" w:fill="FFFFFF"/>
        </w:rPr>
        <w:t>办理人员账户合并、补录或接续社会保险关系后有基本养老保险重复缴费的参保人。</w:t>
      </w:r>
    </w:p>
    <w:p w14:paraId="0E50C7C7">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承诺办结时间（工作日）：</w:t>
      </w:r>
      <w:r>
        <w:rPr>
          <w:rFonts w:hint="eastAsia" w:ascii="黑体" w:hAnsi="黑体" w:eastAsia="黑体" w:cs="黑体"/>
          <w:i w:val="0"/>
          <w:caps w:val="0"/>
          <w:color w:val="auto"/>
          <w:spacing w:val="0"/>
          <w:sz w:val="24"/>
          <w:szCs w:val="24"/>
          <w:shd w:val="clear" w:fill="FFFFFF"/>
          <w:lang w:val="en-US" w:eastAsia="zh-CN"/>
        </w:rPr>
        <w:t>7</w:t>
      </w:r>
      <w:r>
        <w:rPr>
          <w:rFonts w:hint="eastAsia" w:ascii="黑体" w:hAnsi="黑体" w:eastAsia="黑体" w:cs="黑体"/>
          <w:i w:val="0"/>
          <w:caps w:val="0"/>
          <w:color w:val="auto"/>
          <w:spacing w:val="0"/>
          <w:sz w:val="24"/>
          <w:szCs w:val="24"/>
          <w:shd w:val="clear" w:fill="FFFFFF"/>
        </w:rPr>
        <w:t>个工作日</w:t>
      </w:r>
    </w:p>
    <w:p w14:paraId="1B7332AE">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收费标准：</w:t>
      </w:r>
      <w:r>
        <w:rPr>
          <w:rFonts w:hint="eastAsia" w:ascii="黑体" w:hAnsi="黑体" w:eastAsia="黑体" w:cs="黑体"/>
          <w:i w:val="0"/>
          <w:caps w:val="0"/>
          <w:color w:val="auto"/>
          <w:spacing w:val="0"/>
          <w:sz w:val="24"/>
          <w:szCs w:val="24"/>
          <w:shd w:val="clear" w:fill="FFFFFF"/>
          <w:lang w:val="en-US" w:eastAsia="zh-CN"/>
        </w:rPr>
        <w:t>不收费</w:t>
      </w:r>
    </w:p>
    <w:p w14:paraId="1B9994F9">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办理时间:</w:t>
      </w:r>
      <w:r>
        <w:rPr>
          <w:rFonts w:hint="eastAsia" w:ascii="黑体" w:hAnsi="黑体" w:eastAsia="黑体" w:cs="黑体"/>
          <w:i w:val="0"/>
          <w:caps w:val="0"/>
          <w:color w:val="auto"/>
          <w:spacing w:val="0"/>
          <w:sz w:val="24"/>
          <w:szCs w:val="24"/>
          <w:shd w:val="clear" w:fill="FFFFFF"/>
        </w:rPr>
        <w:t>周一至周五</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双休及国家法定节假日除外</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 </w:t>
      </w:r>
    </w:p>
    <w:p w14:paraId="7D9A5BCF">
      <w:pPr>
        <w:numPr>
          <w:ilvl w:val="0"/>
          <w:numId w:val="0"/>
        </w:numPr>
        <w:jc w:val="both"/>
        <w:rPr>
          <w:rFonts w:hint="eastAsia" w:ascii="黑体" w:hAnsi="黑体" w:eastAsia="黑体" w:cs="黑体"/>
          <w:i w:val="0"/>
          <w:caps w:val="0"/>
          <w:color w:val="auto"/>
          <w:spacing w:val="0"/>
          <w:sz w:val="24"/>
          <w:szCs w:val="24"/>
          <w:shd w:val="clear" w:fill="FFFFFF"/>
        </w:rPr>
      </w:pPr>
      <w:r>
        <w:rPr>
          <w:rFonts w:hint="eastAsia" w:ascii="黑体" w:hAnsi="黑体" w:eastAsia="黑体" w:cs="黑体"/>
          <w:i w:val="0"/>
          <w:caps w:val="0"/>
          <w:color w:val="auto"/>
          <w:spacing w:val="0"/>
          <w:sz w:val="24"/>
          <w:szCs w:val="24"/>
          <w:shd w:val="clear" w:fill="FFFFFF"/>
        </w:rPr>
        <w:t>夏季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全天 10:30:00至18:30:00 </w:t>
      </w:r>
    </w:p>
    <w:p w14:paraId="1733A68D">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i w:val="0"/>
          <w:caps w:val="0"/>
          <w:color w:val="auto"/>
          <w:spacing w:val="0"/>
          <w:sz w:val="24"/>
          <w:szCs w:val="24"/>
          <w:shd w:val="clear" w:fill="FFFFFF"/>
        </w:rPr>
        <w:t>冬季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全天 10:30:00至18:30:00</w:t>
      </w:r>
    </w:p>
    <w:p w14:paraId="4A21C32B">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服务方式</w:t>
      </w:r>
    </w:p>
    <w:p w14:paraId="7ECA11E5">
      <w:pPr>
        <w:numPr>
          <w:ilvl w:val="0"/>
          <w:numId w:val="0"/>
        </w:numPr>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方式一（窗口办）：</w:t>
      </w:r>
      <w:r>
        <w:rPr>
          <w:rFonts w:hint="eastAsia" w:ascii="黑体" w:hAnsi="黑体" w:eastAsia="黑体" w:cs="黑体"/>
          <w:i w:val="0"/>
          <w:caps w:val="0"/>
          <w:color w:val="auto"/>
          <w:spacing w:val="0"/>
          <w:sz w:val="24"/>
          <w:szCs w:val="24"/>
          <w:shd w:val="clear" w:fill="FFFFFF"/>
        </w:rPr>
        <w:t>益民大厦</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乌鲁木齐市水磨沟区苇湖梁街道</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三楼A区41号</w:t>
      </w:r>
    </w:p>
    <w:p w14:paraId="24232249">
      <w:pPr>
        <w:numPr>
          <w:ilvl w:val="0"/>
          <w:numId w:val="0"/>
        </w:numPr>
        <w:jc w:val="both"/>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方式二（网上办）</w:t>
      </w:r>
      <w:r>
        <w:rPr>
          <w:rFonts w:hint="eastAsia" w:ascii="黑体" w:hAnsi="黑体" w:eastAsia="黑体" w:cs="黑体"/>
          <w:color w:val="auto"/>
          <w:sz w:val="28"/>
          <w:szCs w:val="28"/>
          <w:highlight w:val="none"/>
          <w:lang w:val="en-US" w:eastAsia="zh-CN"/>
        </w:rPr>
        <w:t>：</w:t>
      </w:r>
      <w:r>
        <w:rPr>
          <w:rFonts w:hint="eastAsia" w:ascii="黑体" w:hAnsi="黑体" w:eastAsia="黑体" w:cs="黑体"/>
          <w:i w:val="0"/>
          <w:caps w:val="0"/>
          <w:color w:val="auto"/>
          <w:spacing w:val="0"/>
          <w:sz w:val="24"/>
          <w:szCs w:val="24"/>
          <w:highlight w:val="none"/>
          <w:shd w:val="clear" w:fill="FFFFFF"/>
          <w:lang w:val="en-US" w:eastAsia="zh-CN"/>
        </w:rPr>
        <w:t>新疆政务服务网（https//zwfw.xinjiang.gov.cn/）/“新服办”APP或“新疆智慧人社小程序”。</w:t>
      </w:r>
    </w:p>
    <w:p w14:paraId="0BAB73BA">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七、咨询方式</w:t>
      </w:r>
    </w:p>
    <w:p w14:paraId="254A938E">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咨询电话：</w:t>
      </w:r>
      <w:r>
        <w:rPr>
          <w:rFonts w:hint="eastAsia" w:ascii="黑体" w:hAnsi="黑体" w:eastAsia="黑体" w:cs="黑体"/>
          <w:i w:val="0"/>
          <w:caps w:val="0"/>
          <w:color w:val="auto"/>
          <w:spacing w:val="0"/>
          <w:sz w:val="24"/>
          <w:szCs w:val="24"/>
          <w:shd w:val="clear" w:fill="FFFFFF"/>
        </w:rPr>
        <w:t>0991-3828956</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0991-3689115</w:t>
      </w:r>
      <w:r>
        <w:rPr>
          <w:rFonts w:hint="eastAsia" w:ascii="黑体" w:hAnsi="黑体" w:eastAsia="黑体" w:cs="黑体"/>
          <w:i w:val="0"/>
          <w:caps w:val="0"/>
          <w:color w:val="auto"/>
          <w:spacing w:val="0"/>
          <w:sz w:val="24"/>
          <w:szCs w:val="24"/>
          <w:shd w:val="clear" w:fill="FFFFFF"/>
          <w:lang w:val="en-US" w:eastAsia="zh-CN"/>
        </w:rPr>
        <w:t xml:space="preserve"> </w:t>
      </w:r>
    </w:p>
    <w:p w14:paraId="2AF97EA5">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监督电话：</w:t>
      </w:r>
      <w:r>
        <w:rPr>
          <w:rFonts w:hint="eastAsia" w:ascii="黑体" w:hAnsi="黑体" w:eastAsia="黑体" w:cs="黑体"/>
          <w:i w:val="0"/>
          <w:caps w:val="0"/>
          <w:color w:val="auto"/>
          <w:spacing w:val="0"/>
          <w:sz w:val="24"/>
          <w:szCs w:val="24"/>
          <w:shd w:val="clear" w:fill="FFFFFF"/>
          <w:lang w:val="en-US" w:eastAsia="zh-CN"/>
        </w:rPr>
        <w:t>0991-12333</w:t>
      </w:r>
    </w:p>
    <w:p w14:paraId="5CE8752E">
      <w:pPr>
        <w:numPr>
          <w:ilvl w:val="0"/>
          <w:numId w:val="0"/>
        </w:numPr>
        <w:jc w:val="both"/>
        <w:rPr>
          <w:rFonts w:hint="eastAsia" w:ascii="黑体" w:hAnsi="黑体" w:eastAsia="黑体" w:cs="黑体"/>
          <w:color w:val="auto"/>
          <w:sz w:val="28"/>
          <w:szCs w:val="28"/>
          <w:lang w:val="en-US" w:eastAsia="zh-CN"/>
        </w:rPr>
      </w:pPr>
    </w:p>
    <w:p w14:paraId="46DF77AD">
      <w:pPr>
        <w:numPr>
          <w:ilvl w:val="0"/>
          <w:numId w:val="0"/>
        </w:numPr>
        <w:ind w:left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八、材料清单</w:t>
      </w:r>
    </w:p>
    <w:tbl>
      <w:tblPr>
        <w:tblStyle w:val="4"/>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14:paraId="0A39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29A98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序号</w:t>
            </w:r>
          </w:p>
        </w:tc>
        <w:tc>
          <w:tcPr>
            <w:tcW w:w="4796" w:type="dxa"/>
          </w:tcPr>
          <w:p w14:paraId="3403C5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材料名称</w:t>
            </w:r>
          </w:p>
        </w:tc>
        <w:tc>
          <w:tcPr>
            <w:tcW w:w="2170" w:type="dxa"/>
          </w:tcPr>
          <w:p w14:paraId="5A495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必要性</w:t>
            </w:r>
          </w:p>
        </w:tc>
        <w:tc>
          <w:tcPr>
            <w:tcW w:w="2678" w:type="dxa"/>
          </w:tcPr>
          <w:p w14:paraId="5D41BB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类型及份数</w:t>
            </w:r>
          </w:p>
        </w:tc>
        <w:tc>
          <w:tcPr>
            <w:tcW w:w="2818" w:type="dxa"/>
          </w:tcPr>
          <w:p w14:paraId="4F530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来源</w:t>
            </w:r>
          </w:p>
        </w:tc>
      </w:tr>
      <w:tr w14:paraId="5BEC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10B329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1</w:t>
            </w:r>
          </w:p>
        </w:tc>
        <w:tc>
          <w:tcPr>
            <w:tcW w:w="4796" w:type="dxa"/>
          </w:tcPr>
          <w:p w14:paraId="41378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社会保障卡或有效身份证件</w:t>
            </w:r>
          </w:p>
        </w:tc>
        <w:tc>
          <w:tcPr>
            <w:tcW w:w="2170" w:type="dxa"/>
          </w:tcPr>
          <w:p w14:paraId="442288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14:paraId="37A47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原件及复印件各1份</w:t>
            </w:r>
          </w:p>
        </w:tc>
        <w:tc>
          <w:tcPr>
            <w:tcW w:w="2818" w:type="dxa"/>
          </w:tcPr>
          <w:p w14:paraId="6BC175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bl>
    <w:p w14:paraId="48AB6F1D">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办理流程</w:t>
      </w:r>
    </w:p>
    <w:p w14:paraId="7EF22EA0">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线上流程</w:t>
      </w:r>
    </w:p>
    <w:p w14:paraId="3550BC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1受理：综合柜员岗核对业务受理条件的符合性和申报材料的完整性。</w:t>
      </w:r>
    </w:p>
    <w:p w14:paraId="54B075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2初审：业务初审岗初审业务的政策符合性，</w:t>
      </w:r>
    </w:p>
    <w:p w14:paraId="30A9E6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3复审:业务复核岗复核业务的政策符合性和退费金额的准确性。</w:t>
      </w:r>
    </w:p>
    <w:p w14:paraId="3C5939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4办结：业务审核岗审核政策的符合性和退费金额的准确性。</w:t>
      </w:r>
    </w:p>
    <w:p w14:paraId="17E20B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（二）线下流程</w:t>
      </w:r>
    </w:p>
    <w:p w14:paraId="2ED343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1受理：综合柜员岗核对业务受理条件的符合性和申报材料的完整性。</w:t>
      </w:r>
    </w:p>
    <w:p w14:paraId="7C3BC5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2初审：业务初审岗初审业务的政策符合性，</w:t>
      </w:r>
    </w:p>
    <w:p w14:paraId="3F7D6F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3复审:业务复核岗复核业务的政策符合性和退费金额的准确性。</w:t>
      </w:r>
    </w:p>
    <w:p w14:paraId="59BD6D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4办结：业务审核岗审核政策的符合性和退费金额的准确性。</w:t>
      </w:r>
    </w:p>
    <w:p w14:paraId="58A742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14:paraId="4DFF66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问：在两地重复缴费了应该在哪里进行清退？</w:t>
      </w:r>
    </w:p>
    <w:p w14:paraId="0F2171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答：参保人员同时存续多重基本养老保险关系或重复缴纳基本养老保险费的，应按照“先转后清”的原则，由转入地社保经办机构负责按规定清理。</w:t>
      </w:r>
    </w:p>
    <w:p w14:paraId="6D1FD3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相关政策：《关于城镇企业职工基本养老保险关系转移接续若干问题的通知》（人社部规〔2016〕5号）第五条：关于重复领取基本养老金的处理。《暂行办法》实施之后重复领取基本养老金的参保人员，由本人与社会保险经办机构协商确定保留其中一个养老保险关系并继续领取待遇，其他的养老保险关系应予以清理，个人账户剩余部分一次性退还本人。</w:t>
      </w:r>
    </w:p>
    <w:p w14:paraId="4E14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auto"/>
          <w:spacing w:val="0"/>
          <w:sz w:val="24"/>
          <w:szCs w:val="24"/>
          <w:highlight w:val="none"/>
          <w:shd w:val="clear" w:fill="FFFFFF"/>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0101C5"/>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8E5D64"/>
    <w:rsid w:val="5EA41C9D"/>
    <w:rsid w:val="5F191A89"/>
    <w:rsid w:val="5F1D7748"/>
    <w:rsid w:val="5FA4377A"/>
    <w:rsid w:val="5FB1D66D"/>
    <w:rsid w:val="607C1AEA"/>
    <w:rsid w:val="60BB2B4F"/>
    <w:rsid w:val="61151F00"/>
    <w:rsid w:val="62CB67FC"/>
    <w:rsid w:val="661D1DB1"/>
    <w:rsid w:val="663F4E40"/>
    <w:rsid w:val="670069AE"/>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9ED5210"/>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约提</cp:lastModifiedBy>
  <dcterms:modified xsi:type="dcterms:W3CDTF">2016-12-31T20:32:36Z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eyJoZGlkIjoiMjlhODNjYTQ5MDIyZTIyY2U1ZDlhODMyNzY1OWJiMzMifQ==</vt:lpwstr>
  </property>
  <property fmtid="{D5CDD505-2E9C-101B-9397-08002B2CF9AE}" pid="4" name="ICV">
    <vt:lpwstr>F7C0320B670842A1B9FDC6F6870A275C_12</vt:lpwstr>
  </property>
</Properties>
</file>