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0966">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“单位（项目）基本信息变更”办事指南</w:t>
      </w:r>
    </w:p>
    <w:p w14:paraId="5187C176">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企业法人,事业法人,社会组织法人,非法人企业,行政机关,其他组织</w:t>
      </w:r>
    </w:p>
    <w:p w14:paraId="2F9014EF">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符合下列条件之一的参保单位：1.申请变更基本信息的；2.申请变更房屋建筑、市政基础设施工程、铁路、公路、水运、水利、能源、机场工程建设项目信息的。</w:t>
      </w:r>
    </w:p>
    <w:p w14:paraId="1BDA2C72">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1个工作日</w:t>
      </w:r>
    </w:p>
    <w:p w14:paraId="32F407B7">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4B31C826">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645C9F3B">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06596C64">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22C940A1">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42C2B361">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4247B50F">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新疆政务服务网（https//zwfw.xinjiang.gov.cn/）/“新服办”APP或“新疆智慧人社”小程序。</w:t>
      </w:r>
    </w:p>
    <w:p w14:paraId="0C28710C">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7A3B63F4">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p>
    <w:p w14:paraId="426EDA4C">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5FB50AFB">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p>
    <w:p w14:paraId="251A31CD">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0719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690B5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3FCC6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08165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3DCF1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689B6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18FA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25CE6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4E55E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变更单位名称、法人姓名、行业类别的，应提供职能部门核准变更的证照或文件原件、法人身份证复印件</w:t>
            </w:r>
          </w:p>
        </w:tc>
        <w:tc>
          <w:tcPr>
            <w:tcW w:w="2170" w:type="dxa"/>
          </w:tcPr>
          <w:p w14:paraId="7F320E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6BCAF2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原件1份或加盖公章的复印件1份</w:t>
            </w:r>
          </w:p>
        </w:tc>
        <w:tc>
          <w:tcPr>
            <w:tcW w:w="2818" w:type="dxa"/>
          </w:tcPr>
          <w:p w14:paraId="79D7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7F1F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4DB65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70762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变更工程项目基础信息、工程总造价的，应提供建筑工程施工合同或主管部门出具的追加工程造价证明材料原件</w:t>
            </w:r>
            <w:bookmarkStart w:id="0" w:name="_GoBack"/>
            <w:bookmarkEnd w:id="0"/>
          </w:p>
        </w:tc>
        <w:tc>
          <w:tcPr>
            <w:tcW w:w="2170" w:type="dxa"/>
          </w:tcPr>
          <w:p w14:paraId="59D011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32DE2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原件1份或加盖公章的复印件1份</w:t>
            </w:r>
          </w:p>
        </w:tc>
        <w:tc>
          <w:tcPr>
            <w:tcW w:w="2818" w:type="dxa"/>
          </w:tcPr>
          <w:p w14:paraId="387BC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76A0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375A3E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3</w:t>
            </w:r>
          </w:p>
        </w:tc>
        <w:tc>
          <w:tcPr>
            <w:tcW w:w="4796" w:type="dxa"/>
          </w:tcPr>
          <w:p w14:paraId="7CC96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ab/>
            </w:r>
          </w:p>
          <w:p w14:paraId="176F2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变更项目用工的，应提供建筑工程人员备案导入模板电子版</w:t>
            </w:r>
          </w:p>
        </w:tc>
        <w:tc>
          <w:tcPr>
            <w:tcW w:w="2170" w:type="dxa"/>
          </w:tcPr>
          <w:p w14:paraId="6F7D9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39CF4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5437DE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59D4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389C13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4</w:t>
            </w:r>
          </w:p>
        </w:tc>
        <w:tc>
          <w:tcPr>
            <w:tcW w:w="4796" w:type="dxa"/>
          </w:tcPr>
          <w:p w14:paraId="65522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单位基本信息变更的，应提供加盖单位公章的《单位社会保险信息变更申请表》</w:t>
            </w:r>
          </w:p>
        </w:tc>
        <w:tc>
          <w:tcPr>
            <w:tcW w:w="2170" w:type="dxa"/>
          </w:tcPr>
          <w:p w14:paraId="1EF27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3B75C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42C36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437C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797A3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5</w:t>
            </w:r>
          </w:p>
        </w:tc>
        <w:tc>
          <w:tcPr>
            <w:tcW w:w="4796" w:type="dxa"/>
          </w:tcPr>
          <w:p w14:paraId="3D186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单位经办人社会保障卡或其有效身份证件</w:t>
            </w:r>
          </w:p>
        </w:tc>
        <w:tc>
          <w:tcPr>
            <w:tcW w:w="2170" w:type="dxa"/>
          </w:tcPr>
          <w:p w14:paraId="475E8E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144E0B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59DE5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13D0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96" w:type="dxa"/>
          </w:tcPr>
          <w:p w14:paraId="4F41A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6</w:t>
            </w:r>
          </w:p>
        </w:tc>
        <w:tc>
          <w:tcPr>
            <w:tcW w:w="4796" w:type="dxa"/>
          </w:tcPr>
          <w:p w14:paraId="6F881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工程延期的，应提供延期合同原件</w:t>
            </w:r>
          </w:p>
        </w:tc>
        <w:tc>
          <w:tcPr>
            <w:tcW w:w="2170" w:type="dxa"/>
          </w:tcPr>
          <w:p w14:paraId="1FE1A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27CE6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6014F9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bl>
    <w:p w14:paraId="129F44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九、相关政策宣传</w:t>
      </w:r>
    </w:p>
    <w:p w14:paraId="3D28CA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关于印发〈机关事业单位工作人员基本养老保险经办规程〉的通知》（人社部发〔2015〕32号）第九条：参保单位名称、地址、法定代表人（负责人）、机构类型、组织机构代码、主管部门、隶属关系、开户银行账号、参加险种以及法律法规规定的社会保险其他登记事项发生变更时，应当在登记事项变更之日起30日内，向社保经办机构申请办理变更登记。</w:t>
      </w:r>
    </w:p>
    <w:p w14:paraId="6712F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543192E"/>
    <w:rsid w:val="07EB7719"/>
    <w:rsid w:val="08475C97"/>
    <w:rsid w:val="084A66FA"/>
    <w:rsid w:val="097B5029"/>
    <w:rsid w:val="0AC47A34"/>
    <w:rsid w:val="0CB37195"/>
    <w:rsid w:val="0D267161"/>
    <w:rsid w:val="0DEC2CF6"/>
    <w:rsid w:val="0DF10CC6"/>
    <w:rsid w:val="0E90488D"/>
    <w:rsid w:val="118C227E"/>
    <w:rsid w:val="12041E4B"/>
    <w:rsid w:val="125E127E"/>
    <w:rsid w:val="156D6C9B"/>
    <w:rsid w:val="16016390"/>
    <w:rsid w:val="162838AD"/>
    <w:rsid w:val="1645697D"/>
    <w:rsid w:val="17663B0F"/>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9D74ED1"/>
    <w:rsid w:val="2AD61A9F"/>
    <w:rsid w:val="2CFD76E1"/>
    <w:rsid w:val="2D400B9B"/>
    <w:rsid w:val="2FB92AA1"/>
    <w:rsid w:val="306F3AF7"/>
    <w:rsid w:val="31827486"/>
    <w:rsid w:val="31EE3776"/>
    <w:rsid w:val="324F5D9C"/>
    <w:rsid w:val="32642B16"/>
    <w:rsid w:val="348A210B"/>
    <w:rsid w:val="36605BC1"/>
    <w:rsid w:val="37A6279B"/>
    <w:rsid w:val="3B551814"/>
    <w:rsid w:val="3BA75122"/>
    <w:rsid w:val="3C250B7B"/>
    <w:rsid w:val="3C3C10DB"/>
    <w:rsid w:val="3DBF55E5"/>
    <w:rsid w:val="3EF13C48"/>
    <w:rsid w:val="3F7B31EF"/>
    <w:rsid w:val="3F92540F"/>
    <w:rsid w:val="405453C2"/>
    <w:rsid w:val="40797E36"/>
    <w:rsid w:val="41491181"/>
    <w:rsid w:val="41894859"/>
    <w:rsid w:val="424A6410"/>
    <w:rsid w:val="43030F3F"/>
    <w:rsid w:val="431245EF"/>
    <w:rsid w:val="438D60C4"/>
    <w:rsid w:val="44990369"/>
    <w:rsid w:val="44A660DF"/>
    <w:rsid w:val="45AC46CC"/>
    <w:rsid w:val="45E663F2"/>
    <w:rsid w:val="45EF1507"/>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AD1D97"/>
    <w:rsid w:val="62CB67FC"/>
    <w:rsid w:val="661D1DB1"/>
    <w:rsid w:val="663F4E40"/>
    <w:rsid w:val="68B37272"/>
    <w:rsid w:val="6A7E7ECA"/>
    <w:rsid w:val="6A9D70FF"/>
    <w:rsid w:val="6B2E52C2"/>
    <w:rsid w:val="6B7569FF"/>
    <w:rsid w:val="6CCB3DBF"/>
    <w:rsid w:val="6D5A3745"/>
    <w:rsid w:val="6FC12148"/>
    <w:rsid w:val="70E70D96"/>
    <w:rsid w:val="714F16A3"/>
    <w:rsid w:val="71733C3C"/>
    <w:rsid w:val="71D0428C"/>
    <w:rsid w:val="71FB701B"/>
    <w:rsid w:val="721C5DB4"/>
    <w:rsid w:val="72762E78"/>
    <w:rsid w:val="74542937"/>
    <w:rsid w:val="74BD0A6B"/>
    <w:rsid w:val="76706285"/>
    <w:rsid w:val="76981C0F"/>
    <w:rsid w:val="76F507F9"/>
    <w:rsid w:val="778A0FF9"/>
    <w:rsid w:val="77979856"/>
    <w:rsid w:val="77B7820D"/>
    <w:rsid w:val="780E4F6F"/>
    <w:rsid w:val="79831964"/>
    <w:rsid w:val="7A876F48"/>
    <w:rsid w:val="7BC7D1ED"/>
    <w:rsid w:val="7C8E27D8"/>
    <w:rsid w:val="7DF6550C"/>
    <w:rsid w:val="7E480D22"/>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1113</Words>
  <Characters>1218</Characters>
  <Lines>0</Lines>
  <Paragraphs>0</Paragraphs>
  <TotalTime>5</TotalTime>
  <ScaleCrop>false</ScaleCrop>
  <LinksUpToDate>false</LinksUpToDate>
  <CharactersWithSpaces>1225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Lenovo</cp:lastModifiedBy>
  <dcterms:modified xsi:type="dcterms:W3CDTF">2025-10-13T08:48:02Z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eyJoZGlkIjoiZmM0NzQ2NTBhNjEzNjE5YzNkZTkwZGYxMDg3NjQwZDUifQ==</vt:lpwstr>
  </property>
  <property fmtid="{D5CDD505-2E9C-101B-9397-08002B2CF9AE}" pid="4" name="ICV">
    <vt:lpwstr>CB4E33C626E940A192020475C7A4A5EC_12</vt:lpwstr>
  </property>
</Properties>
</file>