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DC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6"/>
          <w:szCs w:val="36"/>
          <w:lang w:val="en-US" w:eastAsia="zh-CN"/>
        </w:rPr>
        <w:t>附件：</w:t>
      </w:r>
    </w:p>
    <w:p w14:paraId="0A685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default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</w:pPr>
    </w:p>
    <w:p w14:paraId="29B99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自治区</w:t>
      </w:r>
      <w:r>
        <w:rPr>
          <w:rFonts w:hint="default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正高级工程师、正高级经济师等系列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（</w:t>
      </w:r>
      <w:r>
        <w:rPr>
          <w:rFonts w:hint="default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专业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）</w:t>
      </w:r>
      <w:r>
        <w:rPr>
          <w:rFonts w:hint="default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援疆专项职称评审</w:t>
      </w:r>
    </w:p>
    <w:p w14:paraId="61361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/>
          <w:color w:val="000000"/>
          <w:sz w:val="44"/>
          <w:szCs w:val="44"/>
          <w:lang w:val="en-US" w:eastAsia="zh-CN"/>
        </w:rPr>
        <w:t>结果公示名单</w:t>
      </w:r>
    </w:p>
    <w:p w14:paraId="4AFE3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微软雅黑" w:cs="Times New Roman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p w14:paraId="1CBC7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一、工程系列正高级工程师（14人）</w:t>
      </w:r>
    </w:p>
    <w:p w14:paraId="5C927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（一）阿勒泰地区(1人)</w:t>
      </w:r>
    </w:p>
    <w:p w14:paraId="602A8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工业和信息化局:杨婧娀</w:t>
      </w:r>
    </w:p>
    <w:p w14:paraId="25772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（二）博尔塔拉蒙古自治州(1人)</w:t>
      </w:r>
    </w:p>
    <w:p w14:paraId="2F8BF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温泉县商务科技和工业信息化局:尤勇</w:t>
      </w:r>
    </w:p>
    <w:p w14:paraId="1C29F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（三）昌吉回族自治州(2人)</w:t>
      </w:r>
    </w:p>
    <w:p w14:paraId="10472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交通运输局:郭睿</w:t>
      </w:r>
    </w:p>
    <w:p w14:paraId="7C10E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中小企业发展服务中心:张勇</w:t>
      </w:r>
    </w:p>
    <w:p w14:paraId="412B0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（四）巴音郭楞蒙古自治州(2人)</w:t>
      </w:r>
    </w:p>
    <w:p w14:paraId="21CAD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和硕县住房和城乡建设局:章小波</w:t>
      </w:r>
    </w:p>
    <w:p w14:paraId="1B5A9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若羌县自然资源局:刘栋</w:t>
      </w:r>
    </w:p>
    <w:p w14:paraId="5B823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（五）阿克苏地区(1人)</w:t>
      </w:r>
    </w:p>
    <w:p w14:paraId="12126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水利局:王恺</w:t>
      </w:r>
    </w:p>
    <w:p w14:paraId="7E32B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（六）喀什地区(1人)</w:t>
      </w:r>
    </w:p>
    <w:p w14:paraId="33A2F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疏勒县农业农村局:李卫亮</w:t>
      </w:r>
    </w:p>
    <w:p w14:paraId="21860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（七）新疆维吾尔自治区水利厅(3人)</w:t>
      </w:r>
    </w:p>
    <w:p w14:paraId="3B819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水利科技发展中心:刘晶</w:t>
      </w:r>
    </w:p>
    <w:p w14:paraId="73D5A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水利水电规划设计技术中心:练操、张蕾</w:t>
      </w:r>
    </w:p>
    <w:p w14:paraId="5CDE0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（八）新疆维吾尔自治区地质局(2人)</w:t>
      </w:r>
    </w:p>
    <w:p w14:paraId="53636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巴音郭楞地质大队:杨细浩</w:t>
      </w:r>
    </w:p>
    <w:p w14:paraId="028CE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煤田地质中心:李国庆</w:t>
      </w:r>
    </w:p>
    <w:p w14:paraId="6A878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35" w:rightChars="-35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（九）新疆交通投资（集团）有限责任公司(1人)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:张广志</w:t>
      </w:r>
    </w:p>
    <w:p w14:paraId="74C6A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二、正高级经济师（3人）</w:t>
      </w:r>
    </w:p>
    <w:p w14:paraId="73826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（一）乌鲁木齐市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1人)</w:t>
      </w:r>
    </w:p>
    <w:p w14:paraId="7850A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甘泉堡经济技术开发区（工业区）综合服务保障中心:林彦臣</w:t>
      </w:r>
    </w:p>
    <w:p w14:paraId="30AD6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（二）吐鲁番市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1人)</w:t>
      </w:r>
    </w:p>
    <w:p w14:paraId="23669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托克逊县人民医院:洪顺涛</w:t>
      </w:r>
    </w:p>
    <w:p w14:paraId="091CDD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（三）喀什地区(1人)</w:t>
      </w:r>
    </w:p>
    <w:p w14:paraId="1A5B4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中医医院:张文军</w:t>
      </w:r>
    </w:p>
    <w:p w14:paraId="369E94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三、技工院校教师系列（4人）</w:t>
      </w:r>
    </w:p>
    <w:p w14:paraId="151F6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（一）伊犁哈萨克自治州(1人)</w:t>
      </w:r>
    </w:p>
    <w:p w14:paraId="6B019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新源县第二中学:陈朝明</w:t>
      </w:r>
    </w:p>
    <w:p w14:paraId="50897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（二）巴音郭楞蒙古自治州(3人)</w:t>
      </w:r>
    </w:p>
    <w:p w14:paraId="5BE51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若羌县技工学校:张炯、曹荣格、宋勃</w:t>
      </w:r>
    </w:p>
    <w:p w14:paraId="44FD5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 w14:paraId="289A5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35CA8D-7418-4A20-9FDE-DC93E05855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C4E0D0AE-96BD-40DC-8BA4-D2AE20A5FA0F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F844F011-6B10-4C0E-B072-C70041912A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4FBE45A-1C1F-4F69-AFF0-0C3BEFDA791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4814B2C-C375-4570-BC98-7A20357137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F79EA"/>
    <w:rsid w:val="05687A28"/>
    <w:rsid w:val="08986990"/>
    <w:rsid w:val="0DF06AB6"/>
    <w:rsid w:val="12490E8B"/>
    <w:rsid w:val="2ACE4CE5"/>
    <w:rsid w:val="432F3601"/>
    <w:rsid w:val="4F636B0B"/>
    <w:rsid w:val="5C2F421A"/>
    <w:rsid w:val="5F7E67C8"/>
    <w:rsid w:val="63F21DB5"/>
    <w:rsid w:val="654D7A6A"/>
    <w:rsid w:val="73691968"/>
    <w:rsid w:val="778B00FF"/>
    <w:rsid w:val="7ACF79EA"/>
    <w:rsid w:val="EFBB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880</Words>
  <Characters>962</Characters>
  <Lines>0</Lines>
  <Paragraphs>0</Paragraphs>
  <TotalTime>9</TotalTime>
  <ScaleCrop>false</ScaleCrop>
  <LinksUpToDate>false</LinksUpToDate>
  <CharactersWithSpaces>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2026-04-15T01:49:00Z</dcterms:created>
  <dc:creator>寒·竹</dc:creator>
  <cp:lastModifiedBy>加勒比海带</cp:lastModifiedBy>
  <dcterms:modified xsi:type="dcterms:W3CDTF">2026-04-15T10:20:55Z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15CB8E285EDB4432835A3CA209DE9A38_13</vt:lpwstr>
  </property>
  <property fmtid="{D5CDD505-2E9C-101B-9397-08002B2CF9AE}" pid="4" name="KSOTemplateDocerSaveRecord">
    <vt:lpwstr>eyJoZGlkIjoiNjAxN2Y0NTM2ZTc1Y2QxYWViYmYxZTBlYTQzZjQ0OWUiLCJ1c2VySWQiOiI1ODgwNTgzNjcifQ==</vt:lpwstr>
  </property>
</Properties>
</file>