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BEBB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3</w:t>
      </w:r>
    </w:p>
    <w:p w14:paraId="6C22B983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级高技能人才培训基地</w:t>
      </w:r>
    </w:p>
    <w:p w14:paraId="566B3D54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已建项目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）</w:t>
      </w:r>
    </w:p>
    <w:p w14:paraId="6EE64716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 w14:paraId="15D3CE45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组建评估小组或聘请第三方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对已经建设的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级高技能人才培训基地运行情况进行了考核评估，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。现将总体情况报告如下：</w:t>
      </w:r>
    </w:p>
    <w:p w14:paraId="3DC25492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  <w:t>考核评估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  <w:t>情况</w:t>
      </w:r>
    </w:p>
    <w:p w14:paraId="7B30C64D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基地的硬件设施、软件环境、培训师资力量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管理制度等方面情况进行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考核评估，基地建设考核指标及任务完成情况见表1和表2。</w:t>
      </w:r>
    </w:p>
    <w:tbl>
      <w:tblPr>
        <w:tblStyle w:val="17"/>
        <w:tblW w:w="0" w:type="auto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200"/>
        <w:gridCol w:w="2138"/>
        <w:gridCol w:w="3437"/>
      </w:tblGrid>
      <w:tr w14:paraId="1913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78BB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zh-CN"/>
              </w:rPr>
              <w:t>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zh-CN"/>
              </w:rPr>
              <w:t xml:space="preserve">  项目建设考核指标完成情况</w:t>
            </w:r>
          </w:p>
        </w:tc>
      </w:tr>
      <w:tr w14:paraId="3427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6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A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1"/>
                <w:b w:val="0"/>
                <w:bCs w:val="0"/>
                <w:highlight w:val="none"/>
                <w:lang w:val="en-US" w:eastAsia="zh-CN" w:bidi="ar"/>
              </w:rPr>
              <w:t>建设完成情况</w:t>
            </w:r>
          </w:p>
        </w:tc>
      </w:tr>
      <w:tr w14:paraId="3B8A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4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44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项目组织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F2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设立专门组织机构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3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79C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03DF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FF18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2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人员分工安排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1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C0B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EB60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E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项目管理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24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制度建设情况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5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0C3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A341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7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项目档案及相关资料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B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资料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情况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6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2BE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99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  <w:p w14:paraId="117A9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</w:t>
            </w:r>
          </w:p>
          <w:p w14:paraId="19FAA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46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7174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AE440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  <w:p w14:paraId="70F74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</w:t>
            </w:r>
          </w:p>
          <w:p w14:paraId="3BEC4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D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场地条件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7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所报各专业培训场所总面积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0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平方米</w:t>
            </w:r>
          </w:p>
        </w:tc>
      </w:tr>
      <w:tr w14:paraId="53AB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1FBA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9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装备设备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8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  <w:t>实训教学仪器设备数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5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  <w:t>台/套/件</w:t>
            </w:r>
          </w:p>
        </w:tc>
      </w:tr>
      <w:tr w14:paraId="642C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9DC0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3C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实训教学仪器设备总值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41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4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专项资金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万元，自筹资金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</w:p>
        </w:tc>
      </w:tr>
      <w:tr w14:paraId="6DDD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92FB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E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师资条件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3D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师生比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70FA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F06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6703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1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高级工以上的专职培训教师比例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55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8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886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6DB2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5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高级实习指导教师（技师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）占实训教师总数比例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1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要求45%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5514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BE6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A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  <w:p w14:paraId="083186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E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高技能培训规模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2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年培训人数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F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C7B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8BE7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E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社会培训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年培训人数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AA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7138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6375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52F9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B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评价反馈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F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用人单位满意率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944B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25F0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B30D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C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培训学员满意率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3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3C9F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 w14:paraId="5580D1AE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</w:pPr>
    </w:p>
    <w:p w14:paraId="472A989B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  <w:t xml:space="preserve">表2  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  <w:t>个建设职业（工种）任务完成情况表</w:t>
      </w:r>
    </w:p>
    <w:tbl>
      <w:tblPr>
        <w:tblStyle w:val="17"/>
        <w:tblW w:w="9424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700"/>
        <w:gridCol w:w="1417"/>
        <w:gridCol w:w="1417"/>
        <w:gridCol w:w="1417"/>
        <w:gridCol w:w="1540"/>
      </w:tblGrid>
      <w:tr w14:paraId="4784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9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9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E1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建设目标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E8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D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完成率（%）</w:t>
            </w:r>
          </w:p>
        </w:tc>
      </w:tr>
      <w:tr w14:paraId="0D74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8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构建完善的高技能人才培训体系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48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高技能人才培养方案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89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6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6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4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3F2F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2C63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A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高技能人才需求调研报告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6E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F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F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A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5C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6EFD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3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一体化课程标准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DF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8C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1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D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F4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7FBA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7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教材、讲义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C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52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F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A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FB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9EBC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0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技能等级评价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4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0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54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5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D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98C9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C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技能等级评价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1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0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4B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87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D2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7C57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E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考评员及督导员培训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0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F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FB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6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D1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ABC6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B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高技能人才评价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D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A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C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4E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AE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7840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2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新增实训场地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0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C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7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8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A0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4C68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8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新增设施设备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6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台/件/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E3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B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9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99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349D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校企合作提升培训能力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C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校企合作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2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6E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5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9167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7EC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D9EB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C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校企合作机制建设实施方案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A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C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45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A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2C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958F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7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外实习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基地（新增）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7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1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8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6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E1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956A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DE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企实习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E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3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9C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FB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41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5017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1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校企师资互派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F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0E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7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C3E2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E02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0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提炼培训基地建设工作经验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5C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专业建设总结报告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7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9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0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7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4E00BD92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项目建设总体执行情况</w:t>
      </w:r>
    </w:p>
    <w:p w14:paraId="3F2AFA0C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，被人社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确定为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级高技能人才培训基地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建设项目单位，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获批建设资金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万元，重点围绕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职业（工种）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经过两年建设和运行，该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基地的建设任务完成率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自治区财政资金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执行率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，年培训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量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人次以上，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高技能人才培训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以上，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 w14:paraId="6F13E173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三、项目建设主要举措及建成后的管理运行情况</w:t>
      </w:r>
    </w:p>
    <w:p w14:paraId="14530088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（一）强化领导责任，激发整体联动机制</w:t>
      </w:r>
    </w:p>
    <w:p w14:paraId="722EA828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成立了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为成员的“项目建设工作领导小组”，组建了项目建设办公室、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个重点职业（工种）建设项目小组，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 w14:paraId="4D444473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（二）完善制度建设，规范化管理明显提升</w:t>
      </w:r>
    </w:p>
    <w:p w14:paraId="70385354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制定了《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自治区级高技能人才培训基地建设项目实施管理办法》《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自治区级高技能人才培训基地建设经费管理细则》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等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个管理制度，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</w:t>
      </w:r>
    </w:p>
    <w:p w14:paraId="4DEA1671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1D9F325C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1BF89D84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  <w:t>（每小项内容可配2-4张图片）</w:t>
      </w:r>
    </w:p>
    <w:p w14:paraId="092B49F8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4D5FA02F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  <w:t>四、培训效能发挥情况</w:t>
      </w:r>
    </w:p>
    <w:p w14:paraId="66303F44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bidi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一）扎实开展技能培训，全面提升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素养</w:t>
      </w:r>
    </w:p>
    <w:p w14:paraId="355AD58D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近三年，年培训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人次以上，高技能人才培训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人次以上。</w:t>
      </w:r>
    </w:p>
    <w:p w14:paraId="2A2D7048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57A101A4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57AB3B53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32D35285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bidi="zh-CN"/>
        </w:rPr>
        <w:t>开展职业技能竞赛，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助力培养技能人才</w:t>
      </w:r>
    </w:p>
    <w:p w14:paraId="4643FDCB">
      <w:pPr>
        <w:pStyle w:val="8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zh-CN"/>
        </w:rPr>
        <w:t>依托高技能人才培训基地，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，近三年承办了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项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级技能大赛赛项，累计参赛人次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余人次，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 w14:paraId="500A6977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0E6EEE9A"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 w14:paraId="0D685DD9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  <w:t>（每小项内容可配2-4张图片）</w:t>
      </w:r>
    </w:p>
    <w:p w14:paraId="62C88839">
      <w:pPr>
        <w:pStyle w:val="8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 xml:space="preserve">  </w:t>
      </w:r>
    </w:p>
    <w:p w14:paraId="0D276531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  <w:t>五、资金使用情况</w:t>
      </w:r>
    </w:p>
    <w:p w14:paraId="527AC83D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单位高度重视项目经费使用管理工作，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</w:p>
    <w:p w14:paraId="367B3B2F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highlight w:val="none"/>
          <w:lang w:val="en-US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单位预算资金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万元，其中自治区财政资金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配套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。自治区财政资金与单位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配套资金全部按时到位，自治区财政资金投入使用率达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。自治区财政资金和单位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配套资金按照年度及项目建设内容支出情况见表3。</w:t>
      </w: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31"/>
        <w:gridCol w:w="1005"/>
        <w:gridCol w:w="967"/>
        <w:gridCol w:w="992"/>
        <w:gridCol w:w="952"/>
        <w:gridCol w:w="992"/>
        <w:gridCol w:w="930"/>
        <w:gridCol w:w="1043"/>
        <w:gridCol w:w="1061"/>
      </w:tblGrid>
      <w:tr w14:paraId="61C1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5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E6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表3  </w:t>
            </w:r>
            <w:r>
              <w:rPr>
                <w:rStyle w:val="23"/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资金使用情况表</w:t>
            </w:r>
          </w:p>
        </w:tc>
      </w:tr>
      <w:tr w14:paraId="5E40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D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8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3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4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预算资金（万元）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D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实际支出资金（万元）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0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自治区财政资金使用率（</w:t>
            </w:r>
            <w:r>
              <w:rPr>
                <w:rStyle w:val="24"/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 w:bidi="ar"/>
              </w:rPr>
              <w:t>%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 w14:paraId="3B0F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5E95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4885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016E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DB9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28F2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A4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3E20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5C87"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44E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自治区财政专项资金（万元）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CA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地方财政专项资金（万元）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36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单位配套资金</w:t>
            </w:r>
          </w:p>
          <w:p w14:paraId="01A65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CC7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96B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5C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1B34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9CDE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5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6D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E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4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AF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D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57A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6D5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F6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B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84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基础设施投入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E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8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580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323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8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E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9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8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2D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5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4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培训教材开发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8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CE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790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E07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6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6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0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AEC4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41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1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1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实训设备完善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C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B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5CB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64C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0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4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F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39F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75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A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9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技能人才培训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7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2A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5287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BD6E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9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4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36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8404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39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39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0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技能竞赛组织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B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A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E66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7C9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3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5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3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1A5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FE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A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F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D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8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EE1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0ADE29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下一步工作计划</w:t>
      </w:r>
    </w:p>
    <w:p w14:paraId="7AC3B983"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b/>
          <w:bCs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decimal" w:start="28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54D8D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BD871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9BD871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4987C60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D8068E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896E18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823B2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10D93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1495</Characters>
  <Lines>0</Lines>
  <Paragraphs>0</Paragraphs>
  <TotalTime>88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何绍学</cp:lastModifiedBy>
  <cp:lastPrinted>2025-03-27T04:53:19Z</cp:lastPrinted>
  <dcterms:modified xsi:type="dcterms:W3CDTF">2025-03-27T08:14:52Z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7A1B5013B2BF4BBDA776DF4C4157E42E_13</vt:lpwstr>
  </property>
  <property fmtid="{D5CDD505-2E9C-101B-9397-08002B2CF9AE}" pid="4" name="KSOTemplateDocerSaveRecord">
    <vt:lpwstr>eyJoZGlkIjoiODZlM2E4NGY1OWE2YmE0MzA4MzkxYTcyMGM0YTdjYmQiLCJ1c2VySWQiOiI0NDgxMzkyODcifQ==</vt:lpwstr>
  </property>
</Properties>
</file>